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12"/>
      </w:pPr>
      <w:r>
        <w:t>窗体顶端</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900" w:right="900" w:rightChars="0" w:firstLine="2400" w:firstLineChars="500"/>
        <w:jc w:val="both"/>
        <w:textAlignment w:val="auto"/>
        <w:outlineLvl w:val="9"/>
        <w:rPr>
          <w:color w:val="000000" w:themeColor="text1"/>
          <w:sz w:val="48"/>
          <w:szCs w:val="48"/>
          <w14:textFill>
            <w14:solidFill>
              <w14:schemeClr w14:val="tx1"/>
            </w14:solidFill>
          </w14:textFill>
        </w:rPr>
      </w:pPr>
      <w:r>
        <w:rPr>
          <w:rFonts w:ascii="黑体" w:hAnsi="宋体" w:eastAsia="黑体" w:cs="黑体"/>
          <w:color w:val="000000" w:themeColor="text1"/>
          <w:sz w:val="48"/>
          <w:szCs w:val="48"/>
          <w:shd w:val="clear" w:fill="FFFFFF"/>
          <w14:textFill>
            <w14:solidFill>
              <w14:schemeClr w14:val="tx1"/>
            </w14:solidFill>
          </w14:textFill>
        </w:rPr>
        <w:t>目</w:t>
      </w:r>
      <w:r>
        <w:rPr>
          <w:rFonts w:hint="eastAsia" w:ascii="黑体" w:eastAsia="黑体" w:cs="黑体"/>
          <w:color w:val="000000" w:themeColor="text1"/>
          <w:sz w:val="48"/>
          <w:szCs w:val="48"/>
          <w:shd w:val="clear" w:fill="FFFFFF"/>
          <w:lang w:val="en-US" w:eastAsia="zh-CN"/>
          <w14:textFill>
            <w14:solidFill>
              <w14:schemeClr w14:val="tx1"/>
            </w14:solidFill>
          </w14:textFill>
        </w:rPr>
        <w:t xml:space="preserve">   </w:t>
      </w:r>
      <w:r>
        <w:rPr>
          <w:rFonts w:ascii="黑体" w:hAnsi="宋体" w:eastAsia="黑体" w:cs="黑体"/>
          <w:color w:val="000000" w:themeColor="text1"/>
          <w:sz w:val="48"/>
          <w:szCs w:val="48"/>
          <w:shd w:val="clear" w:fill="FFFFFF"/>
          <w14:textFill>
            <w14:solidFill>
              <w14:schemeClr w14:val="tx1"/>
            </w14:solidFill>
          </w14:textFill>
        </w:rPr>
        <w:t>录</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900" w:right="90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ascii="仿宋_GB2312" w:eastAsia="仿宋_GB2312" w:cs="仿宋_GB2312"/>
          <w:color w:val="000000" w:themeColor="text1"/>
          <w:sz w:val="32"/>
          <w:szCs w:val="32"/>
          <w:shd w:val="clear" w:fill="FFFFFF"/>
          <w14:textFill>
            <w14:solidFill>
              <w14:schemeClr w14:val="tx1"/>
            </w14:solidFill>
          </w14:textFill>
        </w:rPr>
        <w:t> </w:t>
      </w:r>
      <w:r>
        <w:rPr>
          <w:rFonts w:ascii="黑体" w:hAnsi="宋体" w:eastAsia="黑体" w:cs="黑体"/>
          <w:b w:val="0"/>
          <w:i w:val="0"/>
          <w:caps w:val="0"/>
          <w:color w:val="000000"/>
          <w:spacing w:val="0"/>
          <w:kern w:val="0"/>
          <w:sz w:val="30"/>
          <w:szCs w:val="30"/>
          <w:shd w:val="clear" w:fill="FFFFFF"/>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right="900" w:rightChars="0"/>
        <w:jc w:val="both"/>
        <w:textAlignment w:val="auto"/>
        <w:outlineLvl w:val="9"/>
        <w:rPr>
          <w:rFonts w:hint="eastAsia" w:ascii="黑体" w:hAnsi="宋体" w:eastAsia="黑体" w:cs="黑体"/>
          <w:b w:val="0"/>
          <w:i w:val="0"/>
          <w:caps w:val="0"/>
          <w:color w:val="000000"/>
          <w:spacing w:val="0"/>
          <w:kern w:val="0"/>
          <w:sz w:val="30"/>
          <w:szCs w:val="30"/>
          <w:shd w:val="clear" w:fill="FFFFFF"/>
          <w:lang w:val="en-US" w:eastAsia="zh-CN" w:bidi="ar"/>
        </w:rPr>
      </w:pPr>
      <w:r>
        <w:rPr>
          <w:rFonts w:hint="eastAsia" w:ascii="黑体" w:hAnsi="宋体" w:eastAsia="黑体" w:cs="黑体"/>
          <w:b w:val="0"/>
          <w:i w:val="0"/>
          <w:caps w:val="0"/>
          <w:color w:val="000000"/>
          <w:spacing w:val="0"/>
          <w:kern w:val="0"/>
          <w:sz w:val="30"/>
          <w:szCs w:val="30"/>
          <w:shd w:val="clear" w:fill="FFFFFF"/>
          <w:lang w:val="en-US" w:eastAsia="zh-CN" w:bidi="ar"/>
        </w:rPr>
        <w:t>第一部分 昆明市计划生育协会2018年部门预算编制说明</w:t>
      </w:r>
    </w:p>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000000"/>
          <w:spacing w:val="0"/>
          <w:kern w:val="0"/>
          <w:sz w:val="30"/>
          <w:szCs w:val="30"/>
          <w:shd w:val="clear" w:fill="FFFFFF"/>
          <w:lang w:val="en-US" w:eastAsia="zh-CN" w:bidi="ar"/>
        </w:rPr>
        <w:t>第二部分 昆明市计划生育协会2018年部门预算表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ascii="仿宋_GB2312" w:hAnsi="宋体" w:eastAsia="仿宋_GB2312" w:cs="仿宋_GB2312"/>
          <w:b w:val="0"/>
          <w:i w:val="0"/>
          <w:caps w:val="0"/>
          <w:color w:val="000000"/>
          <w:spacing w:val="0"/>
          <w:kern w:val="0"/>
          <w:sz w:val="30"/>
          <w:szCs w:val="30"/>
          <w:shd w:val="clear" w:fill="FFFFFF"/>
          <w:lang w:val="en-US" w:eastAsia="zh-CN" w:bidi="ar"/>
        </w:rPr>
        <w:t>一、附表目录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二、封面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三、财政拨款收支预算总表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四、一般公共预算支出表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五、基本支出预算表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六、政府性基金预算支出表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七、收支总表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八、收入总表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九、支出总表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十、“三公”经费公共预算财政拨款支出情况表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十一、整体支出绩效目标</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十二、单位基本信息表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十三、行政事业单位国有资产占有使用情况表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000000"/>
          <w:spacing w:val="0"/>
          <w:kern w:val="0"/>
          <w:sz w:val="30"/>
          <w:szCs w:val="30"/>
          <w:shd w:val="clear" w:fill="FFFFFF"/>
          <w:lang w:val="en-US" w:eastAsia="zh-CN" w:bidi="ar"/>
        </w:rPr>
        <w:t>十四、政府采购预算表</w:t>
      </w:r>
    </w:p>
    <w:p>
      <w:pPr>
        <w:pStyle w:val="6"/>
        <w:keepNext w:val="0"/>
        <w:keepLines w:val="0"/>
        <w:widowControl/>
        <w:suppressLineNumbers w:val="0"/>
        <w:spacing w:before="450" w:beforeAutospacing="0" w:after="0" w:afterAutospacing="0"/>
        <w:ind w:left="900" w:right="900"/>
        <w:jc w:val="both"/>
        <w:rPr>
          <w:rFonts w:hint="eastAsia" w:ascii="黑体" w:hAnsi="黑体" w:eastAsia="黑体"/>
          <w:sz w:val="36"/>
          <w:szCs w:val="36"/>
          <w:lang w:eastAsia="zh-CN"/>
        </w:rPr>
      </w:pPr>
    </w:p>
    <w:p>
      <w:pPr>
        <w:widowControl/>
        <w:ind w:firstLine="720" w:firstLineChars="200"/>
        <w:jc w:val="both"/>
        <w:rPr>
          <w:rFonts w:ascii="方正小标宋简体" w:eastAsia="方正小标宋简体"/>
          <w:kern w:val="0"/>
          <w:sz w:val="36"/>
          <w:szCs w:val="36"/>
        </w:rPr>
      </w:pPr>
      <w:r>
        <w:rPr>
          <w:rFonts w:hint="eastAsia" w:ascii="黑体" w:hAnsi="黑体" w:eastAsia="黑体"/>
          <w:sz w:val="36"/>
          <w:szCs w:val="36"/>
          <w:lang w:eastAsia="zh-CN"/>
        </w:rPr>
        <w:t>昆明市计划生育协会</w:t>
      </w:r>
      <w:r>
        <w:rPr>
          <w:rFonts w:hint="eastAsia" w:ascii="方正小标宋简体" w:eastAsia="方正小标宋简体"/>
          <w:kern w:val="0"/>
          <w:sz w:val="36"/>
          <w:szCs w:val="36"/>
          <w:lang w:val="en-US" w:eastAsia="zh-CN"/>
        </w:rPr>
        <w:t>2018</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rPr>
          <w:rFonts w:hint="eastAsia" w:ascii="仿宋_GB2312" w:hAnsi="宋体" w:eastAsia="仿宋_GB2312"/>
          <w:color w:val="000000"/>
          <w:sz w:val="30"/>
          <w:szCs w:val="30"/>
        </w:rPr>
      </w:pPr>
      <w:r>
        <w:rPr>
          <w:rFonts w:hint="eastAsia" w:ascii="仿宋_GB2312" w:hAnsi="宋体" w:eastAsia="仿宋_GB2312"/>
          <w:color w:val="000000"/>
          <w:sz w:val="32"/>
          <w:lang w:val="en-US" w:eastAsia="zh-CN"/>
        </w:rPr>
        <w:t xml:space="preserve">    </w:t>
      </w:r>
      <w:r>
        <w:rPr>
          <w:rFonts w:hint="eastAsia" w:ascii="仿宋_GB2312" w:hAnsi="宋体" w:eastAsia="仿宋_GB2312"/>
          <w:color w:val="000000"/>
          <w:sz w:val="30"/>
          <w:szCs w:val="30"/>
        </w:rPr>
        <w:t>1.遵循《人口与计划生育法》，协助政府贯彻落实国家、</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rPr>
        <w:t>省、市计划生育政策，推动人口和计划生育工作。</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2.组织发动会员在提高人口素质，促进优生优育优教中起带头作用，指导基层计划生育协会依据有关法律法规开展具有自身特点的服务活动。</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3.开展群众性计划生育的宣传工作，广泛普及有关性与生殖健康、计划生育、避孕节育和预防艾滋病的科学知识，大力倡导科学人口观、新型婚育观和幸福家庭观，积极推动先进人口文化的创新发展。</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4.协调社会力量，积极开展“生育关怀”行动，为育龄群众提供生产、生活、生育服务，发展人口福利事业，关心困难的计划生育家庭、育龄群众生殖健康、独生子女、女孩健康成长和基层计划生育工作者。</w:t>
      </w:r>
    </w:p>
    <w:p>
      <w:pPr>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5.履行民主参与和民主监督职能，反映群众在计划生育</w:t>
      </w:r>
      <w:r>
        <w:rPr>
          <w:rFonts w:hint="eastAsia" w:ascii="仿宋_GB2312" w:hAnsi="仿宋" w:eastAsia="仿宋_GB2312"/>
          <w:color w:val="000000"/>
          <w:sz w:val="30"/>
          <w:szCs w:val="30"/>
        </w:rPr>
        <w:t>和生殖健康等方面的意愿和要求，维护广大育龄群众的合法权益，促进实现男女平等。</w:t>
      </w:r>
    </w:p>
    <w:p>
      <w:pP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6.开展计划生育的国际交流和对外宣传，以及与计划生育有关的其他活动。</w:t>
      </w:r>
    </w:p>
    <w:p>
      <w:pPr>
        <w:pStyle w:val="2"/>
        <w:adjustRightInd w:val="0"/>
        <w:snapToGrid w:val="0"/>
        <w:spacing w:line="600" w:lineRule="exact"/>
        <w:ind w:firstLine="672" w:firstLineChars="210"/>
        <w:rPr>
          <w:rFonts w:hint="eastAsia"/>
          <w:bCs/>
          <w:szCs w:val="30"/>
        </w:rPr>
      </w:pPr>
      <w:r>
        <w:rPr>
          <w:rFonts w:hint="eastAsia" w:ascii="仿宋_GB2312" w:hAnsi="仿宋" w:eastAsia="仿宋_GB2312"/>
          <w:color w:val="000000"/>
          <w:sz w:val="30"/>
          <w:szCs w:val="30"/>
        </w:rPr>
        <w:t>7.承办市委、市政府及相关部门交办和委托的其他事项。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昆明市计生协为一级预算单位（正处级），下设办公室、群众工作部、宣传教育部、项目管理部四部（室）。</w:t>
      </w:r>
    </w:p>
    <w:p>
      <w:pPr>
        <w:widowControl/>
        <w:numPr>
          <w:ilvl w:val="0"/>
          <w:numId w:val="1"/>
        </w:numPr>
        <w:ind w:firstLine="600" w:firstLineChars="200"/>
        <w:jc w:val="left"/>
        <w:rPr>
          <w:rFonts w:ascii="楷体_GB2312" w:eastAsia="楷体_GB2312"/>
          <w:kern w:val="0"/>
          <w:sz w:val="30"/>
          <w:szCs w:val="30"/>
        </w:rPr>
      </w:pPr>
      <w:r>
        <w:rPr>
          <w:rFonts w:ascii="楷体_GB2312" w:eastAsia="楷体_GB2312"/>
          <w:kern w:val="0"/>
          <w:sz w:val="30"/>
          <w:szCs w:val="30"/>
        </w:rPr>
        <w:t>重点工作概述</w:t>
      </w:r>
    </w:p>
    <w:p>
      <w:pPr>
        <w:widowControl/>
        <w:ind w:firstLine="600" w:firstLineChars="200"/>
        <w:jc w:val="left"/>
        <w:rPr>
          <w:rFonts w:hint="eastAsia" w:eastAsia="仿宋_GB2312"/>
          <w:kern w:val="0"/>
          <w:sz w:val="30"/>
          <w:szCs w:val="30"/>
          <w:lang w:eastAsia="zh-CN"/>
        </w:rPr>
      </w:pPr>
      <w:r>
        <w:rPr>
          <w:rFonts w:hint="default" w:ascii="Calibri" w:hAnsi="Calibri" w:eastAsia="宋体" w:cs="Calibri"/>
          <w:b w:val="0"/>
          <w:i w:val="0"/>
          <w:caps w:val="0"/>
          <w:color w:val="333333"/>
          <w:spacing w:val="0"/>
          <w:sz w:val="22"/>
          <w:szCs w:val="22"/>
        </w:rPr>
        <w:t xml:space="preserve"> </w:t>
      </w:r>
      <w:r>
        <w:rPr>
          <w:rFonts w:hint="eastAsia" w:eastAsia="仿宋_GB2312"/>
          <w:kern w:val="0"/>
          <w:sz w:val="30"/>
          <w:szCs w:val="30"/>
          <w:lang w:val="en-US" w:eastAsia="zh-CN"/>
        </w:rPr>
        <w:t xml:space="preserve"> </w:t>
      </w:r>
      <w:r>
        <w:rPr>
          <w:rFonts w:hint="default" w:eastAsia="仿宋_GB2312"/>
          <w:kern w:val="0"/>
          <w:sz w:val="30"/>
          <w:szCs w:val="30"/>
          <w:lang w:val="en-US" w:eastAsia="zh-CN"/>
        </w:rPr>
        <w:t>1.</w:t>
      </w:r>
      <w:r>
        <w:rPr>
          <w:rFonts w:hint="eastAsia" w:eastAsia="仿宋_GB2312"/>
          <w:kern w:val="0"/>
          <w:sz w:val="30"/>
          <w:szCs w:val="30"/>
          <w:lang w:eastAsia="zh-CN"/>
        </w:rPr>
        <w:t>夯实协会基础，规范组织体系。深入贯彻落实中国计生协“八代会”精神和省计生协“五代会”精神，参照省计生协完成市计生协领导班子换届，同时，指导县乡村计生协换届工作。争取相关部门支持，推进县级计生协的“参公、入序、三定”，确保乡级有专（兼）职人员负责计生协工作。按照构建“小机关、大网络、强基层、全覆盖”要求，加大基层计生协规范化建设和流动人口协会建设力度。扩大计生协组织在流动人口和“两新”组织工作覆盖。</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val="en-US" w:eastAsia="zh-CN"/>
        </w:rPr>
        <w:t>2</w:t>
      </w:r>
      <w:r>
        <w:rPr>
          <w:rFonts w:hint="eastAsia" w:eastAsia="仿宋_GB2312"/>
          <w:kern w:val="0"/>
          <w:sz w:val="30"/>
          <w:szCs w:val="30"/>
          <w:lang w:eastAsia="zh-CN"/>
        </w:rPr>
        <w:t>.拓展生育关怀，融入脱贫主战场。继续开展“</w:t>
      </w:r>
      <w:r>
        <w:rPr>
          <w:rFonts w:hint="eastAsia" w:eastAsia="仿宋_GB2312"/>
          <w:kern w:val="0"/>
          <w:sz w:val="30"/>
          <w:szCs w:val="30"/>
          <w:lang w:val="en-US" w:eastAsia="zh-CN"/>
        </w:rPr>
        <w:t>5.29</w:t>
      </w:r>
      <w:r>
        <w:rPr>
          <w:rFonts w:hint="eastAsia" w:eastAsia="仿宋_GB2312"/>
          <w:kern w:val="0"/>
          <w:sz w:val="30"/>
          <w:szCs w:val="30"/>
          <w:lang w:eastAsia="zh-CN"/>
        </w:rPr>
        <w:t>”“</w:t>
      </w:r>
      <w:r>
        <w:rPr>
          <w:rFonts w:hint="eastAsia" w:eastAsia="仿宋_GB2312"/>
          <w:kern w:val="0"/>
          <w:sz w:val="30"/>
          <w:szCs w:val="30"/>
          <w:lang w:val="en-US" w:eastAsia="zh-CN"/>
        </w:rPr>
        <w:t>7.11</w:t>
      </w:r>
      <w:r>
        <w:rPr>
          <w:rFonts w:hint="eastAsia" w:eastAsia="仿宋_GB2312"/>
          <w:kern w:val="0"/>
          <w:sz w:val="30"/>
          <w:szCs w:val="30"/>
          <w:lang w:eastAsia="zh-CN"/>
        </w:rPr>
        <w:t>”等生育关怀宣传服务活动，持续加强专家志愿者和大学生志愿者队伍建设。坚持项目化运作打造优质服务品牌。主动融入精准扶贫战略，发挥计生保险在社会保障和扶贫中的优势，加强挂钩贫困村计生协组织建设，注重发挥会员、理事带头致富致富作用，确保挂钩点实现2018年如期脱贫。</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val="en-US" w:eastAsia="zh-CN"/>
        </w:rPr>
        <w:t>3.积极探索创新，</w:t>
      </w:r>
      <w:r>
        <w:rPr>
          <w:rFonts w:hint="eastAsia" w:eastAsia="仿宋_GB2312"/>
          <w:kern w:val="0"/>
          <w:sz w:val="30"/>
          <w:szCs w:val="30"/>
          <w:lang w:eastAsia="zh-CN"/>
        </w:rPr>
        <w:t>构建宣传新格局。</w:t>
      </w:r>
      <w:r>
        <w:rPr>
          <w:rFonts w:hint="eastAsia" w:eastAsia="仿宋_GB2312"/>
          <w:kern w:val="0"/>
          <w:sz w:val="30"/>
          <w:szCs w:val="30"/>
          <w:lang w:val="en-US" w:eastAsia="zh-CN"/>
        </w:rPr>
        <w:t>加强与媒体联络，主动融入全市大型宣传活动，利用好门户网站、官方微博、微信公众号等新媒体，宣传全市计生协系统贯彻落实“六项任务”的具体举措和实际行动，反映基层的好经验、好做法和典型事迹，不断增强计生协社会影响力知名度。加强“会员之家”等宣传阵地建设，利用组织网络和活动阵地，组织开展丰富多彩的文化活动，弘扬社会主义核心价值观。坚持文化引领，总结人口文化主题作品征集活动，不断深入挖掘人口文化精品，构建“宣传教育社会化、人口文化群众化”的计生协宣传工作新格局。</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val="en-US" w:eastAsia="zh-CN"/>
        </w:rPr>
        <w:t>4</w:t>
      </w:r>
      <w:r>
        <w:rPr>
          <w:rFonts w:hint="eastAsia" w:eastAsia="仿宋_GB2312"/>
          <w:kern w:val="0"/>
          <w:sz w:val="30"/>
          <w:szCs w:val="30"/>
          <w:lang w:eastAsia="zh-CN"/>
        </w:rPr>
        <w:t>.规范群众自治，提升服务水平。引导基层结合实际修改完善群众自治章程（村规民约），强化计划生育基层群众自治工作基础。提高计生协系统和运用法治思维和法治方式开展工作的能力，切实维护计生家庭的合法权益。结合实际，深入开展计生基层群众自治示范县项目，积极开展省、市、县、乡“四级联创”，引导计划生育群众自我管理、自我服务、自我教育、自我监督，促进多元治理主体协同协作协调。</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val="en-US" w:eastAsia="zh-CN"/>
        </w:rPr>
        <w:t>5</w:t>
      </w:r>
      <w:r>
        <w:rPr>
          <w:rFonts w:hint="eastAsia" w:eastAsia="仿宋_GB2312"/>
          <w:kern w:val="0"/>
          <w:sz w:val="30"/>
          <w:szCs w:val="30"/>
          <w:lang w:eastAsia="zh-CN"/>
        </w:rPr>
        <w:t>.积极争取项目，增进民生福祉。围绕宣传教育、生殖健康咨询服务、优生优育指导、计划生育家庭帮扶、权益维护和流动人口服务六大任务，积极争取国家和省级、市级财政项目，开展计生基层群众自治、计生特殊家庭帮扶、青春健康、生殖健康、流动人口管理服务等项目，为广大计划生育群众提供优质服务，增进民生福祉,提升群众幸福感。</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lang w:val="en-US" w:eastAsia="zh-CN"/>
        </w:rPr>
        <w:t>2018</w:t>
      </w:r>
      <w:r>
        <w:rPr>
          <w:rFonts w:eastAsia="仿宋_GB2312"/>
          <w:kern w:val="0"/>
          <w:sz w:val="30"/>
          <w:szCs w:val="30"/>
        </w:rPr>
        <w:t>年部门预算单位共</w:t>
      </w:r>
      <w:r>
        <w:rPr>
          <w:rFonts w:hint="eastAsia" w:eastAsia="仿宋_GB2312"/>
          <w:kern w:val="0"/>
          <w:sz w:val="30"/>
          <w:szCs w:val="30"/>
          <w:lang w:val="en-US" w:eastAsia="zh-CN"/>
        </w:rPr>
        <w:t>1</w:t>
      </w:r>
      <w:r>
        <w:rPr>
          <w:rFonts w:eastAsia="仿宋_GB2312"/>
          <w:kern w:val="0"/>
          <w:sz w:val="30"/>
          <w:szCs w:val="30"/>
        </w:rPr>
        <w:t>个</w:t>
      </w:r>
      <w:r>
        <w:rPr>
          <w:rFonts w:hint="eastAsia" w:eastAsia="仿宋_GB2312"/>
          <w:kern w:val="0"/>
          <w:sz w:val="30"/>
          <w:szCs w:val="30"/>
          <w:lang w:eastAsia="zh-CN"/>
        </w:rPr>
        <w:t>，为</w:t>
      </w:r>
      <w:r>
        <w:rPr>
          <w:rFonts w:eastAsia="仿宋_GB2312"/>
          <w:kern w:val="0"/>
          <w:sz w:val="30"/>
          <w:szCs w:val="30"/>
        </w:rPr>
        <w:t>财政全供给</w:t>
      </w:r>
      <w:r>
        <w:rPr>
          <w:rFonts w:hint="eastAsia" w:eastAsia="仿宋_GB2312"/>
          <w:kern w:val="0"/>
          <w:sz w:val="30"/>
          <w:szCs w:val="30"/>
          <w:lang w:eastAsia="zh-CN"/>
        </w:rPr>
        <w:t>的</w:t>
      </w:r>
      <w:r>
        <w:rPr>
          <w:rFonts w:eastAsia="仿宋_GB2312"/>
          <w:kern w:val="0"/>
          <w:sz w:val="30"/>
          <w:szCs w:val="30"/>
        </w:rPr>
        <w:t>参公管理事业单位</w:t>
      </w:r>
      <w:r>
        <w:rPr>
          <w:rFonts w:hint="eastAsia" w:eastAsia="仿宋_GB2312"/>
          <w:kern w:val="0"/>
          <w:sz w:val="30"/>
          <w:szCs w:val="30"/>
          <w:lang w:eastAsia="zh-CN"/>
        </w:rPr>
        <w:t>。</w:t>
      </w:r>
      <w:r>
        <w:rPr>
          <w:rFonts w:eastAsia="仿宋_GB2312"/>
          <w:kern w:val="0"/>
          <w:sz w:val="30"/>
          <w:szCs w:val="30"/>
        </w:rPr>
        <w:t>截止2017年11月统计，部门基本情况如下：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内设四部（室），具体为办公室、宣传教育部、群众工作部、项目管理部。</w:t>
      </w:r>
      <w:r>
        <w:rPr>
          <w:rFonts w:eastAsia="仿宋_GB2312"/>
          <w:kern w:val="0"/>
          <w:sz w:val="30"/>
          <w:szCs w:val="30"/>
        </w:rPr>
        <w:t>在职人员编制</w:t>
      </w:r>
      <w:r>
        <w:rPr>
          <w:rFonts w:hint="eastAsia" w:eastAsia="仿宋_GB2312"/>
          <w:kern w:val="0"/>
          <w:sz w:val="30"/>
          <w:szCs w:val="30"/>
          <w:lang w:val="en-US" w:eastAsia="zh-CN"/>
        </w:rPr>
        <w:t>15</w:t>
      </w:r>
      <w:r>
        <w:rPr>
          <w:rFonts w:eastAsia="仿宋_GB2312"/>
          <w:kern w:val="0"/>
          <w:sz w:val="30"/>
          <w:szCs w:val="30"/>
        </w:rPr>
        <w:t>人，其中：事业编制</w:t>
      </w:r>
      <w:r>
        <w:rPr>
          <w:rFonts w:hint="eastAsia" w:eastAsia="仿宋_GB2312"/>
          <w:kern w:val="0"/>
          <w:sz w:val="30"/>
          <w:szCs w:val="30"/>
          <w:lang w:val="en-US" w:eastAsia="zh-CN"/>
        </w:rPr>
        <w:t>15</w:t>
      </w:r>
      <w:r>
        <w:rPr>
          <w:rFonts w:eastAsia="仿宋_GB2312"/>
          <w:kern w:val="0"/>
          <w:sz w:val="30"/>
          <w:szCs w:val="30"/>
        </w:rPr>
        <w:t>人。在职实有</w:t>
      </w:r>
      <w:r>
        <w:rPr>
          <w:rFonts w:hint="eastAsia" w:eastAsia="仿宋_GB2312"/>
          <w:kern w:val="0"/>
          <w:sz w:val="30"/>
          <w:szCs w:val="30"/>
          <w:lang w:val="en-US" w:eastAsia="zh-CN"/>
        </w:rPr>
        <w:t>15</w:t>
      </w:r>
      <w:r>
        <w:rPr>
          <w:rFonts w:eastAsia="仿宋_GB2312"/>
          <w:kern w:val="0"/>
          <w:sz w:val="30"/>
          <w:szCs w:val="30"/>
        </w:rPr>
        <w:t>人，</w:t>
      </w:r>
      <w:r>
        <w:rPr>
          <w:rFonts w:hint="eastAsia" w:eastAsia="仿宋_GB2312"/>
          <w:kern w:val="0"/>
          <w:sz w:val="30"/>
          <w:szCs w:val="30"/>
          <w:lang w:eastAsia="zh-CN"/>
        </w:rPr>
        <w:t>为</w:t>
      </w:r>
      <w:r>
        <w:rPr>
          <w:rFonts w:eastAsia="仿宋_GB2312"/>
          <w:kern w:val="0"/>
          <w:sz w:val="30"/>
          <w:szCs w:val="30"/>
        </w:rPr>
        <w:t xml:space="preserve">财政全供养 </w:t>
      </w:r>
      <w:r>
        <w:rPr>
          <w:rFonts w:hint="eastAsia" w:eastAsia="仿宋_GB2312"/>
          <w:kern w:val="0"/>
          <w:sz w:val="30"/>
          <w:szCs w:val="30"/>
          <w:lang w:val="en-US" w:eastAsia="zh-CN"/>
        </w:rPr>
        <w:t>15</w:t>
      </w:r>
      <w:r>
        <w:rPr>
          <w:rFonts w:eastAsia="仿宋_GB2312"/>
          <w:kern w:val="0"/>
          <w:sz w:val="30"/>
          <w:szCs w:val="30"/>
        </w:rPr>
        <w:t>人</w:t>
      </w:r>
      <w:r>
        <w:rPr>
          <w:rFonts w:hint="eastAsia" w:eastAsia="仿宋_GB2312"/>
          <w:kern w:val="0"/>
          <w:sz w:val="30"/>
          <w:szCs w:val="30"/>
          <w:lang w:eastAsia="zh-CN"/>
        </w:rPr>
        <w:t>。</w:t>
      </w:r>
      <w:r>
        <w:rPr>
          <w:rFonts w:eastAsia="仿宋_GB2312"/>
          <w:kern w:val="0"/>
          <w:sz w:val="30"/>
          <w:szCs w:val="30"/>
        </w:rPr>
        <w:t xml:space="preserve">离退休人员 </w:t>
      </w:r>
      <w:r>
        <w:rPr>
          <w:rFonts w:hint="eastAsia" w:eastAsia="仿宋_GB2312"/>
          <w:kern w:val="0"/>
          <w:sz w:val="30"/>
          <w:szCs w:val="30"/>
          <w:lang w:val="en-US" w:eastAsia="zh-CN"/>
        </w:rPr>
        <w:t>1</w:t>
      </w:r>
      <w:r>
        <w:rPr>
          <w:rFonts w:eastAsia="仿宋_GB2312"/>
          <w:kern w:val="0"/>
          <w:sz w:val="30"/>
          <w:szCs w:val="30"/>
        </w:rPr>
        <w:t>人，</w:t>
      </w:r>
      <w:r>
        <w:rPr>
          <w:rFonts w:hint="eastAsia" w:eastAsia="仿宋_GB2312"/>
          <w:kern w:val="0"/>
          <w:sz w:val="30"/>
          <w:szCs w:val="30"/>
          <w:lang w:eastAsia="zh-CN"/>
        </w:rPr>
        <w:t>为</w:t>
      </w:r>
      <w:r>
        <w:rPr>
          <w:rFonts w:eastAsia="仿宋_GB2312"/>
          <w:kern w:val="0"/>
          <w:sz w:val="30"/>
          <w:szCs w:val="30"/>
        </w:rPr>
        <w:t xml:space="preserve">退休 </w:t>
      </w:r>
      <w:r>
        <w:rPr>
          <w:rFonts w:hint="eastAsia" w:eastAsia="仿宋_GB2312"/>
          <w:kern w:val="0"/>
          <w:sz w:val="30"/>
          <w:szCs w:val="30"/>
          <w:lang w:val="en-US" w:eastAsia="zh-CN"/>
        </w:rPr>
        <w:t>1</w:t>
      </w:r>
      <w:r>
        <w:rPr>
          <w:rFonts w:eastAsia="仿宋_GB2312"/>
          <w:kern w:val="0"/>
          <w:sz w:val="30"/>
          <w:szCs w:val="30"/>
        </w:rPr>
        <w:t>人。车辆编制</w:t>
      </w:r>
      <w:r>
        <w:rPr>
          <w:rFonts w:hint="eastAsia" w:eastAsia="仿宋_GB2312"/>
          <w:kern w:val="0"/>
          <w:sz w:val="30"/>
          <w:szCs w:val="30"/>
          <w:lang w:val="en-US" w:eastAsia="zh-CN"/>
        </w:rPr>
        <w:t>0</w:t>
      </w:r>
      <w:r>
        <w:rPr>
          <w:rFonts w:eastAsia="仿宋_GB2312"/>
          <w:kern w:val="0"/>
          <w:sz w:val="30"/>
          <w:szCs w:val="30"/>
        </w:rPr>
        <w:t>辆，实有车辆</w:t>
      </w:r>
      <w:r>
        <w:rPr>
          <w:rFonts w:hint="eastAsia" w:eastAsia="仿宋_GB2312"/>
          <w:kern w:val="0"/>
          <w:sz w:val="30"/>
          <w:szCs w:val="30"/>
          <w:lang w:val="en-US" w:eastAsia="zh-CN"/>
        </w:rPr>
        <w:t>0</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 xml:space="preserve">年部门财务总收入 </w:t>
      </w:r>
      <w:r>
        <w:rPr>
          <w:rFonts w:hint="eastAsia" w:eastAsia="仿宋_GB2312"/>
          <w:kern w:val="0"/>
          <w:sz w:val="30"/>
          <w:szCs w:val="30"/>
          <w:lang w:val="en-US" w:eastAsia="zh-CN"/>
        </w:rPr>
        <w:t>414.91</w:t>
      </w:r>
      <w:r>
        <w:rPr>
          <w:rFonts w:eastAsia="仿宋_GB2312"/>
          <w:kern w:val="0"/>
          <w:sz w:val="30"/>
          <w:szCs w:val="30"/>
        </w:rPr>
        <w:t>万元，其中：一般公共预算</w:t>
      </w:r>
      <w:r>
        <w:rPr>
          <w:rFonts w:hint="eastAsia" w:eastAsia="仿宋_GB2312"/>
          <w:kern w:val="0"/>
          <w:sz w:val="30"/>
          <w:szCs w:val="30"/>
          <w:lang w:val="en-US" w:eastAsia="zh-CN"/>
        </w:rPr>
        <w:t>414.91</w:t>
      </w:r>
      <w:r>
        <w:rPr>
          <w:rFonts w:eastAsia="仿宋_GB2312"/>
          <w:kern w:val="0"/>
          <w:sz w:val="30"/>
          <w:szCs w:val="30"/>
        </w:rPr>
        <w:t>万元，政府性基金</w:t>
      </w:r>
      <w:r>
        <w:rPr>
          <w:rFonts w:hint="eastAsia" w:eastAsia="仿宋_GB2312"/>
          <w:kern w:val="0"/>
          <w:sz w:val="30"/>
          <w:szCs w:val="30"/>
          <w:lang w:val="en-US" w:eastAsia="zh-CN"/>
        </w:rPr>
        <w:t>0</w:t>
      </w:r>
      <w:r>
        <w:rPr>
          <w:rFonts w:eastAsia="仿宋_GB2312"/>
          <w:kern w:val="0"/>
          <w:sz w:val="30"/>
          <w:szCs w:val="30"/>
        </w:rPr>
        <w:t>万元，国有资本经营收益</w:t>
      </w:r>
      <w:r>
        <w:rPr>
          <w:rFonts w:hint="eastAsia" w:eastAsia="仿宋_GB2312"/>
          <w:kern w:val="0"/>
          <w:sz w:val="30"/>
          <w:szCs w:val="30"/>
          <w:lang w:val="en-US" w:eastAsia="zh-CN"/>
        </w:rPr>
        <w:t>0</w:t>
      </w:r>
      <w:r>
        <w:rPr>
          <w:rFonts w:eastAsia="仿宋_GB2312"/>
          <w:kern w:val="0"/>
          <w:sz w:val="30"/>
          <w:szCs w:val="30"/>
        </w:rPr>
        <w:t>万元，事业收入</w:t>
      </w:r>
      <w:r>
        <w:rPr>
          <w:rFonts w:hint="eastAsia" w:eastAsia="仿宋_GB2312"/>
          <w:kern w:val="0"/>
          <w:sz w:val="30"/>
          <w:szCs w:val="30"/>
          <w:lang w:val="en-US" w:eastAsia="zh-CN"/>
        </w:rPr>
        <w:t>0</w:t>
      </w:r>
      <w:r>
        <w:rPr>
          <w:rFonts w:eastAsia="仿宋_GB2312"/>
          <w:kern w:val="0"/>
          <w:sz w:val="30"/>
          <w:szCs w:val="30"/>
        </w:rPr>
        <w:t>万元，事业单位经营收入</w:t>
      </w:r>
      <w:r>
        <w:rPr>
          <w:rFonts w:hint="eastAsia" w:eastAsia="仿宋_GB2312"/>
          <w:kern w:val="0"/>
          <w:sz w:val="30"/>
          <w:szCs w:val="30"/>
          <w:lang w:val="en-US" w:eastAsia="zh-CN"/>
        </w:rPr>
        <w:t>0</w:t>
      </w:r>
      <w:r>
        <w:rPr>
          <w:rFonts w:eastAsia="仿宋_GB2312"/>
          <w:kern w:val="0"/>
          <w:sz w:val="30"/>
          <w:szCs w:val="30"/>
        </w:rPr>
        <w:t>万元，其他收入</w:t>
      </w:r>
      <w:r>
        <w:rPr>
          <w:rFonts w:hint="eastAsia" w:eastAsia="仿宋_GB2312"/>
          <w:kern w:val="0"/>
          <w:sz w:val="30"/>
          <w:szCs w:val="30"/>
          <w:lang w:val="en-US" w:eastAsia="zh-CN"/>
        </w:rPr>
        <w:t>0</w:t>
      </w:r>
      <w:r>
        <w:rPr>
          <w:rFonts w:eastAsia="仿宋_GB2312"/>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年部门财政拨款收入</w:t>
      </w:r>
      <w:r>
        <w:rPr>
          <w:rFonts w:hint="eastAsia" w:eastAsia="仿宋_GB2312"/>
          <w:kern w:val="0"/>
          <w:sz w:val="30"/>
          <w:szCs w:val="30"/>
          <w:lang w:val="en-US" w:eastAsia="zh-CN"/>
        </w:rPr>
        <w:t>414.91</w:t>
      </w:r>
      <w:r>
        <w:rPr>
          <w:rFonts w:eastAsia="仿宋_GB2312"/>
          <w:kern w:val="0"/>
          <w:sz w:val="30"/>
          <w:szCs w:val="30"/>
        </w:rPr>
        <w:t>万元，其中:本年收入</w:t>
      </w:r>
      <w:r>
        <w:rPr>
          <w:rFonts w:hint="eastAsia" w:eastAsia="仿宋_GB2312"/>
          <w:kern w:val="0"/>
          <w:sz w:val="30"/>
          <w:szCs w:val="30"/>
          <w:lang w:val="en-US" w:eastAsia="zh-CN"/>
        </w:rPr>
        <w:t>414.91</w:t>
      </w:r>
      <w:r>
        <w:rPr>
          <w:rFonts w:eastAsia="仿宋_GB2312"/>
          <w:kern w:val="0"/>
          <w:sz w:val="30"/>
          <w:szCs w:val="30"/>
        </w:rPr>
        <w:t>万元，上年结转收入</w:t>
      </w:r>
      <w:r>
        <w:rPr>
          <w:rFonts w:hint="eastAsia" w:eastAsia="仿宋_GB2312"/>
          <w:kern w:val="0"/>
          <w:sz w:val="30"/>
          <w:szCs w:val="30"/>
          <w:lang w:val="en-US" w:eastAsia="zh-CN"/>
        </w:rPr>
        <w:t>0</w:t>
      </w:r>
      <w:r>
        <w:rPr>
          <w:rFonts w:eastAsia="仿宋_GB2312"/>
          <w:kern w:val="0"/>
          <w:sz w:val="30"/>
          <w:szCs w:val="30"/>
        </w:rPr>
        <w:t>万元。本年收入中，一般公共预算财政拨款</w:t>
      </w:r>
      <w:r>
        <w:rPr>
          <w:rFonts w:hint="eastAsia" w:eastAsia="仿宋_GB2312"/>
          <w:kern w:val="0"/>
          <w:sz w:val="30"/>
          <w:szCs w:val="30"/>
          <w:lang w:val="en-US" w:eastAsia="zh-CN"/>
        </w:rPr>
        <w:t>414.91</w:t>
      </w:r>
      <w:r>
        <w:rPr>
          <w:rFonts w:eastAsia="仿宋_GB2312"/>
          <w:kern w:val="0"/>
          <w:sz w:val="30"/>
          <w:szCs w:val="30"/>
        </w:rPr>
        <w:t>万元（本级财力</w:t>
      </w:r>
      <w:r>
        <w:rPr>
          <w:rFonts w:hint="eastAsia" w:eastAsia="仿宋_GB2312"/>
          <w:kern w:val="0"/>
          <w:sz w:val="30"/>
          <w:szCs w:val="30"/>
          <w:lang w:val="en-US" w:eastAsia="zh-CN"/>
        </w:rPr>
        <w:t>414.91</w:t>
      </w:r>
      <w:r>
        <w:rPr>
          <w:rFonts w:eastAsia="仿宋_GB2312"/>
          <w:kern w:val="0"/>
          <w:sz w:val="30"/>
          <w:szCs w:val="30"/>
        </w:rPr>
        <w:t>万元，专项收入</w:t>
      </w:r>
      <w:r>
        <w:rPr>
          <w:rFonts w:hint="eastAsia" w:eastAsia="仿宋_GB2312"/>
          <w:kern w:val="0"/>
          <w:sz w:val="30"/>
          <w:szCs w:val="30"/>
          <w:lang w:val="en-US" w:eastAsia="zh-CN"/>
        </w:rPr>
        <w:t>0</w:t>
      </w:r>
      <w:r>
        <w:rPr>
          <w:rFonts w:eastAsia="仿宋_GB2312"/>
          <w:kern w:val="0"/>
          <w:sz w:val="30"/>
          <w:szCs w:val="30"/>
        </w:rPr>
        <w:t>万元，执法办案补助</w:t>
      </w:r>
      <w:r>
        <w:rPr>
          <w:rFonts w:hint="eastAsia" w:eastAsia="仿宋_GB2312"/>
          <w:kern w:val="0"/>
          <w:sz w:val="30"/>
          <w:szCs w:val="30"/>
          <w:lang w:val="en-US" w:eastAsia="zh-CN"/>
        </w:rPr>
        <w:t>0</w:t>
      </w:r>
      <w:r>
        <w:rPr>
          <w:rFonts w:eastAsia="仿宋_GB2312"/>
          <w:kern w:val="0"/>
          <w:sz w:val="30"/>
          <w:szCs w:val="30"/>
        </w:rPr>
        <w:t>万元，收费成本补偿</w:t>
      </w:r>
      <w:r>
        <w:rPr>
          <w:rFonts w:hint="eastAsia" w:eastAsia="仿宋_GB2312"/>
          <w:kern w:val="0"/>
          <w:sz w:val="30"/>
          <w:szCs w:val="30"/>
          <w:lang w:val="en-US" w:eastAsia="zh-CN"/>
        </w:rPr>
        <w:t>0</w:t>
      </w:r>
      <w:r>
        <w:rPr>
          <w:rFonts w:eastAsia="仿宋_GB2312"/>
          <w:kern w:val="0"/>
          <w:sz w:val="30"/>
          <w:szCs w:val="30"/>
        </w:rPr>
        <w:t>万元，财政专户管理的收入</w:t>
      </w:r>
      <w:r>
        <w:rPr>
          <w:rFonts w:hint="eastAsia" w:eastAsia="仿宋_GB2312"/>
          <w:kern w:val="0"/>
          <w:sz w:val="30"/>
          <w:szCs w:val="30"/>
          <w:lang w:val="en-US" w:eastAsia="zh-CN"/>
        </w:rPr>
        <w:t>0</w:t>
      </w:r>
      <w:r>
        <w:rPr>
          <w:rFonts w:eastAsia="仿宋_GB2312"/>
          <w:kern w:val="0"/>
          <w:sz w:val="30"/>
          <w:szCs w:val="30"/>
        </w:rPr>
        <w:t>万元，国有资源（资产）有偿使用收入</w:t>
      </w:r>
      <w:r>
        <w:rPr>
          <w:rFonts w:hint="eastAsia" w:eastAsia="仿宋_GB2312"/>
          <w:kern w:val="0"/>
          <w:sz w:val="30"/>
          <w:szCs w:val="30"/>
          <w:lang w:val="en-US" w:eastAsia="zh-CN"/>
        </w:rPr>
        <w:t>0</w:t>
      </w:r>
      <w:r>
        <w:rPr>
          <w:rFonts w:eastAsia="仿宋_GB2312"/>
          <w:kern w:val="0"/>
          <w:sz w:val="30"/>
          <w:szCs w:val="30"/>
        </w:rPr>
        <w:t>万元），政府性基金财政拨款</w:t>
      </w:r>
      <w:r>
        <w:rPr>
          <w:rFonts w:hint="eastAsia" w:eastAsia="仿宋_GB2312"/>
          <w:kern w:val="0"/>
          <w:sz w:val="30"/>
          <w:szCs w:val="30"/>
          <w:lang w:val="en-US" w:eastAsia="zh-CN"/>
        </w:rPr>
        <w:t>0</w:t>
      </w:r>
      <w:r>
        <w:rPr>
          <w:rFonts w:eastAsia="仿宋_GB2312"/>
          <w:kern w:val="0"/>
          <w:sz w:val="30"/>
          <w:szCs w:val="30"/>
        </w:rPr>
        <w:t>万元，国有资本经营收益财政拨款</w:t>
      </w:r>
      <w:r>
        <w:rPr>
          <w:rFonts w:hint="eastAsia" w:eastAsia="仿宋_GB2312"/>
          <w:kern w:val="0"/>
          <w:sz w:val="30"/>
          <w:szCs w:val="30"/>
          <w:lang w:val="en-US" w:eastAsia="zh-CN"/>
        </w:rPr>
        <w:t>0</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2018</w:t>
      </w:r>
      <w:r>
        <w:rPr>
          <w:rFonts w:eastAsia="仿宋_GB2312"/>
          <w:kern w:val="0"/>
          <w:sz w:val="30"/>
          <w:szCs w:val="30"/>
        </w:rPr>
        <w:t xml:space="preserve">年部门预算总支出 </w:t>
      </w:r>
      <w:r>
        <w:rPr>
          <w:rFonts w:hint="eastAsia" w:eastAsia="仿宋_GB2312"/>
          <w:kern w:val="0"/>
          <w:sz w:val="30"/>
          <w:szCs w:val="30"/>
          <w:lang w:val="en-US" w:eastAsia="zh-CN"/>
        </w:rPr>
        <w:t>414.91</w:t>
      </w:r>
      <w:r>
        <w:rPr>
          <w:rFonts w:eastAsia="仿宋_GB2312"/>
          <w:kern w:val="0"/>
          <w:sz w:val="30"/>
          <w:szCs w:val="30"/>
        </w:rPr>
        <w:t xml:space="preserve">万元。本级财力安排支出 </w:t>
      </w:r>
      <w:r>
        <w:rPr>
          <w:rFonts w:hint="eastAsia" w:eastAsia="仿宋_GB2312"/>
          <w:kern w:val="0"/>
          <w:sz w:val="30"/>
          <w:szCs w:val="30"/>
          <w:lang w:val="en-US" w:eastAsia="zh-CN"/>
        </w:rPr>
        <w:t>414.91</w:t>
      </w:r>
      <w:r>
        <w:rPr>
          <w:rFonts w:eastAsia="仿宋_GB2312"/>
          <w:kern w:val="0"/>
          <w:sz w:val="30"/>
          <w:szCs w:val="30"/>
        </w:rPr>
        <w:t>万元，其中，基本支出</w:t>
      </w:r>
      <w:r>
        <w:rPr>
          <w:rFonts w:hint="eastAsia" w:eastAsia="仿宋_GB2312"/>
          <w:kern w:val="0"/>
          <w:sz w:val="30"/>
          <w:szCs w:val="30"/>
          <w:lang w:val="en-US" w:eastAsia="zh-CN"/>
        </w:rPr>
        <w:t>327.91</w:t>
      </w:r>
      <w:r>
        <w:rPr>
          <w:rFonts w:eastAsia="仿宋_GB2312"/>
          <w:kern w:val="0"/>
          <w:sz w:val="30"/>
          <w:szCs w:val="30"/>
        </w:rPr>
        <w:t>万元，项目支出</w:t>
      </w:r>
      <w:r>
        <w:rPr>
          <w:rFonts w:hint="eastAsia" w:eastAsia="仿宋_GB2312"/>
          <w:kern w:val="0"/>
          <w:sz w:val="30"/>
          <w:szCs w:val="30"/>
          <w:lang w:val="en-US" w:eastAsia="zh-CN"/>
        </w:rPr>
        <w:t>87</w:t>
      </w:r>
      <w:r>
        <w:rPr>
          <w:rFonts w:eastAsia="仿宋_GB2312"/>
          <w:kern w:val="0"/>
          <w:sz w:val="30"/>
          <w:szCs w:val="30"/>
        </w:rPr>
        <w:t>万元。</w:t>
      </w:r>
    </w:p>
    <w:p>
      <w:pPr>
        <w:widowControl/>
        <w:numPr>
          <w:ilvl w:val="0"/>
          <w:numId w:val="2"/>
        </w:numPr>
        <w:ind w:firstLine="450" w:firstLineChars="150"/>
        <w:jc w:val="left"/>
        <w:rPr>
          <w:rFonts w:ascii="楷体_GB2312" w:eastAsia="楷体_GB2312"/>
          <w:kern w:val="0"/>
          <w:sz w:val="30"/>
          <w:szCs w:val="30"/>
        </w:rPr>
      </w:pPr>
      <w:r>
        <w:rPr>
          <w:rFonts w:ascii="楷体_GB2312" w:eastAsia="楷体_GB2312"/>
          <w:kern w:val="0"/>
          <w:sz w:val="30"/>
          <w:szCs w:val="30"/>
        </w:rPr>
        <w:t>本级财力支出按功能科目分类情况</w:t>
      </w:r>
    </w:p>
    <w:p>
      <w:pPr>
        <w:widowControl/>
        <w:numPr>
          <w:ilvl w:val="0"/>
          <w:numId w:val="0"/>
        </w:numPr>
        <w:ind w:firstLine="600" w:firstLineChars="200"/>
        <w:jc w:val="left"/>
        <w:rPr>
          <w:rFonts w:eastAsia="仿宋_GB2312"/>
          <w:kern w:val="0"/>
          <w:sz w:val="30"/>
          <w:szCs w:val="30"/>
        </w:rPr>
      </w:pPr>
      <w:r>
        <w:rPr>
          <w:rFonts w:hint="eastAsia" w:eastAsia="仿宋_GB2312"/>
          <w:kern w:val="0"/>
          <w:sz w:val="30"/>
          <w:szCs w:val="30"/>
        </w:rPr>
        <w:t>按支出功能科目分类，支出分别列“</w:t>
      </w:r>
      <w:r>
        <w:rPr>
          <w:rFonts w:hint="eastAsia" w:eastAsia="仿宋_GB2312"/>
          <w:kern w:val="0"/>
          <w:sz w:val="30"/>
          <w:szCs w:val="30"/>
          <w:lang w:val="en-US" w:eastAsia="zh-CN"/>
        </w:rPr>
        <w:t>210-01</w:t>
      </w:r>
      <w:r>
        <w:rPr>
          <w:rFonts w:hint="eastAsia" w:eastAsia="仿宋_GB2312"/>
          <w:kern w:val="0"/>
          <w:sz w:val="30"/>
          <w:szCs w:val="30"/>
        </w:rPr>
        <w:t>医疗卫生与计划生育支出</w:t>
      </w:r>
      <w:r>
        <w:rPr>
          <w:rFonts w:hint="default" w:eastAsia="仿宋_GB2312"/>
          <w:kern w:val="0"/>
          <w:sz w:val="30"/>
          <w:szCs w:val="30"/>
        </w:rPr>
        <w:t>——</w:t>
      </w:r>
      <w:r>
        <w:rPr>
          <w:rFonts w:hint="eastAsia" w:eastAsia="仿宋_GB2312"/>
          <w:kern w:val="0"/>
          <w:sz w:val="30"/>
          <w:szCs w:val="30"/>
          <w:lang w:eastAsia="zh-CN"/>
        </w:rPr>
        <w:t>医疗卫生与计划生育管理事务</w:t>
      </w:r>
      <w:r>
        <w:rPr>
          <w:rFonts w:hint="default" w:eastAsia="仿宋_GB2312"/>
          <w:kern w:val="0"/>
          <w:sz w:val="30"/>
          <w:szCs w:val="30"/>
        </w:rPr>
        <w:t>”，主要反映保证计划生育协会机构正常运转的人员和日常公用支出</w:t>
      </w:r>
      <w:r>
        <w:rPr>
          <w:rFonts w:hint="eastAsia" w:eastAsia="仿宋_GB2312"/>
          <w:kern w:val="0"/>
          <w:sz w:val="30"/>
          <w:szCs w:val="30"/>
          <w:lang w:eastAsia="zh-CN"/>
        </w:rPr>
        <w:t>及办公设备购置；</w:t>
      </w:r>
      <w:r>
        <w:rPr>
          <w:rFonts w:hint="default" w:eastAsia="仿宋_GB2312"/>
          <w:kern w:val="0"/>
          <w:sz w:val="30"/>
          <w:szCs w:val="30"/>
        </w:rPr>
        <w:t>“</w:t>
      </w:r>
      <w:r>
        <w:rPr>
          <w:rFonts w:hint="eastAsia" w:eastAsia="仿宋_GB2312"/>
          <w:kern w:val="0"/>
          <w:sz w:val="30"/>
          <w:szCs w:val="30"/>
          <w:lang w:val="en-US" w:eastAsia="zh-CN"/>
        </w:rPr>
        <w:t>210-99</w:t>
      </w:r>
      <w:r>
        <w:rPr>
          <w:rFonts w:hint="eastAsia" w:eastAsia="仿宋_GB2312"/>
          <w:kern w:val="0"/>
          <w:sz w:val="30"/>
          <w:szCs w:val="30"/>
        </w:rPr>
        <w:t>医疗卫生与计划生育支出</w:t>
      </w:r>
      <w:r>
        <w:rPr>
          <w:rFonts w:hint="default" w:eastAsia="仿宋_GB2312"/>
          <w:kern w:val="0"/>
          <w:sz w:val="30"/>
          <w:szCs w:val="30"/>
        </w:rPr>
        <w:t>——</w:t>
      </w:r>
      <w:r>
        <w:rPr>
          <w:rFonts w:hint="eastAsia" w:eastAsia="仿宋_GB2312"/>
          <w:kern w:val="0"/>
          <w:sz w:val="30"/>
          <w:szCs w:val="30"/>
        </w:rPr>
        <w:t>其他医疗卫生与计划生育支出”，主要反映计生协会开展基层组织建设、</w:t>
      </w:r>
      <w:r>
        <w:rPr>
          <w:rFonts w:hint="eastAsia" w:eastAsia="仿宋_GB2312"/>
          <w:kern w:val="0"/>
          <w:sz w:val="30"/>
          <w:szCs w:val="30"/>
          <w:lang w:eastAsia="zh-CN"/>
        </w:rPr>
        <w:t>计生基层群众自治管理、</w:t>
      </w:r>
      <w:r>
        <w:rPr>
          <w:rFonts w:hint="eastAsia" w:eastAsia="仿宋_GB2312"/>
          <w:kern w:val="0"/>
          <w:sz w:val="30"/>
          <w:szCs w:val="30"/>
        </w:rPr>
        <w:t>青春健康、生育关怀、</w:t>
      </w:r>
      <w:r>
        <w:rPr>
          <w:rFonts w:hint="eastAsia" w:eastAsia="仿宋_GB2312"/>
          <w:kern w:val="0"/>
          <w:sz w:val="30"/>
          <w:szCs w:val="30"/>
          <w:lang w:eastAsia="zh-CN"/>
        </w:rPr>
        <w:t>生育关怀市级示范项目、</w:t>
      </w:r>
      <w:r>
        <w:rPr>
          <w:rFonts w:hint="eastAsia" w:eastAsia="仿宋_GB2312"/>
          <w:kern w:val="0"/>
          <w:sz w:val="30"/>
          <w:szCs w:val="30"/>
        </w:rPr>
        <w:t>宣传</w:t>
      </w:r>
      <w:r>
        <w:rPr>
          <w:rFonts w:hint="eastAsia" w:eastAsia="仿宋_GB2312"/>
          <w:kern w:val="0"/>
          <w:sz w:val="30"/>
          <w:szCs w:val="30"/>
          <w:lang w:eastAsia="zh-CN"/>
        </w:rPr>
        <w:t>培训</w:t>
      </w:r>
      <w:r>
        <w:rPr>
          <w:rFonts w:hint="eastAsia" w:eastAsia="仿宋_GB2312"/>
          <w:kern w:val="0"/>
          <w:sz w:val="30"/>
          <w:szCs w:val="30"/>
        </w:rPr>
        <w:t>等项目工作支出。</w:t>
      </w:r>
      <w:r>
        <w:rPr>
          <w:rFonts w:hint="default" w:eastAsia="仿宋_GB2312"/>
          <w:kern w:val="0"/>
          <w:sz w:val="30"/>
          <w:szCs w:val="30"/>
        </w:rPr>
        <w:t>“</w:t>
      </w:r>
      <w:r>
        <w:rPr>
          <w:rFonts w:hint="eastAsia" w:eastAsia="仿宋_GB2312"/>
          <w:kern w:val="0"/>
          <w:sz w:val="30"/>
          <w:szCs w:val="30"/>
          <w:lang w:val="en-US" w:eastAsia="zh-CN"/>
        </w:rPr>
        <w:t>221-02</w:t>
      </w:r>
      <w:r>
        <w:rPr>
          <w:rFonts w:hint="eastAsia" w:eastAsia="仿宋_GB2312"/>
          <w:kern w:val="0"/>
          <w:sz w:val="30"/>
          <w:szCs w:val="30"/>
        </w:rPr>
        <w:t>住房保障支出</w:t>
      </w:r>
      <w:r>
        <w:rPr>
          <w:rFonts w:hint="default" w:eastAsia="仿宋_GB2312"/>
          <w:kern w:val="0"/>
          <w:sz w:val="30"/>
          <w:szCs w:val="30"/>
        </w:rPr>
        <w:t>——</w:t>
      </w:r>
      <w:r>
        <w:rPr>
          <w:rFonts w:hint="eastAsia" w:eastAsia="仿宋_GB2312"/>
          <w:kern w:val="0"/>
          <w:sz w:val="30"/>
          <w:szCs w:val="30"/>
        </w:rPr>
        <w:t>住房</w:t>
      </w:r>
      <w:r>
        <w:rPr>
          <w:rFonts w:hint="eastAsia" w:eastAsia="仿宋_GB2312"/>
          <w:kern w:val="0"/>
          <w:sz w:val="30"/>
          <w:szCs w:val="30"/>
          <w:lang w:eastAsia="zh-CN"/>
        </w:rPr>
        <w:t>改革支出</w:t>
      </w:r>
      <w:r>
        <w:rPr>
          <w:rFonts w:hint="default" w:eastAsia="仿宋_GB2312"/>
          <w:kern w:val="0"/>
          <w:sz w:val="30"/>
          <w:szCs w:val="30"/>
        </w:rPr>
        <w:t>”，主要反映缴交职工住房公积金</w:t>
      </w:r>
      <w:r>
        <w:rPr>
          <w:rFonts w:hint="eastAsia" w:eastAsia="仿宋_GB2312"/>
          <w:kern w:val="0"/>
          <w:sz w:val="30"/>
          <w:szCs w:val="30"/>
          <w:lang w:eastAsia="zh-CN"/>
        </w:rPr>
        <w:t>和按政策规定发放购房补贴。</w:t>
      </w:r>
    </w:p>
    <w:p>
      <w:pPr>
        <w:widowControl/>
        <w:numPr>
          <w:ilvl w:val="0"/>
          <w:numId w:val="2"/>
        </w:numPr>
        <w:ind w:firstLine="450" w:firstLineChars="150"/>
        <w:jc w:val="left"/>
        <w:rPr>
          <w:rFonts w:ascii="楷体_GB2312" w:eastAsia="楷体_GB2312"/>
          <w:kern w:val="0"/>
          <w:sz w:val="30"/>
          <w:szCs w:val="30"/>
        </w:rPr>
      </w:pPr>
      <w:r>
        <w:rPr>
          <w:rFonts w:ascii="楷体_GB2312" w:eastAsia="楷体_GB2312"/>
          <w:kern w:val="0"/>
          <w:sz w:val="30"/>
          <w:szCs w:val="30"/>
        </w:rPr>
        <w:t>本级财力支出按经济科目分类情况</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按支出经济分类科目分组（其中：基本支出</w:t>
      </w:r>
      <w:r>
        <w:rPr>
          <w:rFonts w:hint="eastAsia" w:eastAsia="仿宋_GB2312"/>
          <w:kern w:val="0"/>
          <w:sz w:val="30"/>
          <w:szCs w:val="30"/>
          <w:lang w:val="en-US" w:eastAsia="zh-CN"/>
        </w:rPr>
        <w:t>327.91</w:t>
      </w:r>
      <w:r>
        <w:rPr>
          <w:rFonts w:hint="eastAsia" w:eastAsia="仿宋_GB2312"/>
          <w:kern w:val="0"/>
          <w:sz w:val="30"/>
          <w:szCs w:val="30"/>
        </w:rPr>
        <w:t>万元，项目支出</w:t>
      </w:r>
      <w:r>
        <w:rPr>
          <w:rFonts w:hint="eastAsia" w:eastAsia="仿宋_GB2312"/>
          <w:kern w:val="0"/>
          <w:sz w:val="30"/>
          <w:szCs w:val="30"/>
          <w:lang w:val="en-US" w:eastAsia="zh-CN"/>
        </w:rPr>
        <w:t>87</w:t>
      </w:r>
      <w:r>
        <w:rPr>
          <w:rFonts w:hint="eastAsia" w:eastAsia="仿宋_GB2312"/>
          <w:kern w:val="0"/>
          <w:sz w:val="30"/>
          <w:szCs w:val="30"/>
        </w:rPr>
        <w:t>万元）。</w:t>
      </w:r>
    </w:p>
    <w:p>
      <w:pPr>
        <w:widowControl/>
        <w:numPr>
          <w:ilvl w:val="0"/>
          <w:numId w:val="3"/>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基本支出。</w:t>
      </w:r>
      <w:r>
        <w:rPr>
          <w:rFonts w:hint="default" w:eastAsia="仿宋_GB2312"/>
          <w:kern w:val="0"/>
          <w:sz w:val="30"/>
          <w:szCs w:val="30"/>
        </w:rPr>
        <w:t>201</w:t>
      </w:r>
      <w:r>
        <w:rPr>
          <w:rFonts w:hint="eastAsia" w:eastAsia="仿宋_GB2312"/>
          <w:kern w:val="0"/>
          <w:sz w:val="30"/>
          <w:szCs w:val="30"/>
          <w:lang w:val="en-US" w:eastAsia="zh-CN"/>
        </w:rPr>
        <w:t>8</w:t>
      </w:r>
      <w:r>
        <w:rPr>
          <w:rFonts w:hint="eastAsia" w:eastAsia="仿宋_GB2312"/>
          <w:kern w:val="0"/>
          <w:sz w:val="30"/>
          <w:szCs w:val="30"/>
        </w:rPr>
        <w:t>年用于保障计生协机关、下属事业单位等机构正常运转的日常支出</w:t>
      </w:r>
      <w:r>
        <w:rPr>
          <w:rFonts w:hint="eastAsia" w:eastAsia="仿宋_GB2312"/>
          <w:kern w:val="0"/>
          <w:sz w:val="30"/>
          <w:szCs w:val="30"/>
          <w:lang w:val="en-US" w:eastAsia="zh-CN"/>
        </w:rPr>
        <w:t>327.91</w:t>
      </w:r>
      <w:r>
        <w:rPr>
          <w:rFonts w:hint="eastAsia" w:eastAsia="仿宋_GB2312"/>
          <w:kern w:val="0"/>
          <w:sz w:val="30"/>
          <w:szCs w:val="30"/>
        </w:rPr>
        <w:t>万元，包括基本工资，津贴补贴等工资福利支出</w:t>
      </w:r>
      <w:r>
        <w:rPr>
          <w:rFonts w:hint="eastAsia" w:eastAsia="仿宋_GB2312"/>
          <w:kern w:val="0"/>
          <w:sz w:val="30"/>
          <w:szCs w:val="30"/>
          <w:lang w:val="en-US" w:eastAsia="zh-CN"/>
        </w:rPr>
        <w:t>282.61万元</w:t>
      </w:r>
      <w:r>
        <w:rPr>
          <w:rFonts w:hint="eastAsia" w:eastAsia="仿宋_GB2312"/>
          <w:kern w:val="0"/>
          <w:sz w:val="30"/>
          <w:szCs w:val="30"/>
        </w:rPr>
        <w:t>；办公经费、印刷费、水电费、汽燃费、办公设备购置等日常公用经费（商品和服务支出）</w:t>
      </w:r>
      <w:r>
        <w:rPr>
          <w:rFonts w:hint="eastAsia" w:eastAsia="仿宋_GB2312"/>
          <w:kern w:val="0"/>
          <w:sz w:val="30"/>
          <w:szCs w:val="30"/>
          <w:lang w:val="en-US" w:eastAsia="zh-CN"/>
        </w:rPr>
        <w:t>39.9万元</w:t>
      </w:r>
      <w:r>
        <w:rPr>
          <w:rFonts w:hint="eastAsia" w:eastAsia="仿宋_GB2312"/>
          <w:kern w:val="0"/>
          <w:sz w:val="30"/>
          <w:szCs w:val="30"/>
        </w:rPr>
        <w:t>，对个人和家庭的补助支出</w:t>
      </w:r>
      <w:r>
        <w:rPr>
          <w:rFonts w:hint="eastAsia" w:eastAsia="仿宋_GB2312"/>
          <w:kern w:val="0"/>
          <w:sz w:val="30"/>
          <w:szCs w:val="30"/>
          <w:lang w:val="en-US" w:eastAsia="zh-CN"/>
        </w:rPr>
        <w:t>5.4万元</w:t>
      </w:r>
      <w:r>
        <w:rPr>
          <w:rFonts w:hint="eastAsia" w:eastAsia="仿宋_GB2312"/>
          <w:kern w:val="0"/>
          <w:sz w:val="30"/>
          <w:szCs w:val="30"/>
          <w:lang w:eastAsia="zh-CN"/>
        </w:rPr>
        <w:t>。</w:t>
      </w:r>
    </w:p>
    <w:p>
      <w:pPr>
        <w:widowControl/>
        <w:numPr>
          <w:ilvl w:val="0"/>
          <w:numId w:val="3"/>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项目支出。</w:t>
      </w:r>
      <w:r>
        <w:rPr>
          <w:rFonts w:hint="default" w:eastAsia="仿宋_GB2312"/>
          <w:kern w:val="0"/>
          <w:sz w:val="30"/>
          <w:szCs w:val="30"/>
        </w:rPr>
        <w:t>201</w:t>
      </w:r>
      <w:r>
        <w:rPr>
          <w:rFonts w:hint="eastAsia" w:eastAsia="仿宋_GB2312"/>
          <w:kern w:val="0"/>
          <w:sz w:val="30"/>
          <w:szCs w:val="30"/>
          <w:lang w:val="en-US" w:eastAsia="zh-CN"/>
        </w:rPr>
        <w:t>8</w:t>
      </w:r>
      <w:r>
        <w:rPr>
          <w:rFonts w:hint="eastAsia" w:eastAsia="仿宋_GB2312"/>
          <w:kern w:val="0"/>
          <w:sz w:val="30"/>
          <w:szCs w:val="30"/>
        </w:rPr>
        <w:t>年用于保障计生协完成基层组织建设、</w:t>
      </w:r>
      <w:r>
        <w:rPr>
          <w:rFonts w:hint="eastAsia" w:eastAsia="仿宋_GB2312"/>
          <w:kern w:val="0"/>
          <w:sz w:val="30"/>
          <w:szCs w:val="30"/>
          <w:lang w:eastAsia="zh-CN"/>
        </w:rPr>
        <w:t>计生基层群众自治管理、</w:t>
      </w:r>
      <w:r>
        <w:rPr>
          <w:rFonts w:hint="eastAsia" w:eastAsia="仿宋_GB2312"/>
          <w:kern w:val="0"/>
          <w:sz w:val="30"/>
          <w:szCs w:val="30"/>
        </w:rPr>
        <w:t>青春健康、生育关怀、</w:t>
      </w:r>
      <w:r>
        <w:rPr>
          <w:rFonts w:hint="eastAsia" w:eastAsia="仿宋_GB2312"/>
          <w:kern w:val="0"/>
          <w:sz w:val="30"/>
          <w:szCs w:val="30"/>
          <w:lang w:eastAsia="zh-CN"/>
        </w:rPr>
        <w:t>生育关怀市级示范项目、</w:t>
      </w:r>
      <w:r>
        <w:rPr>
          <w:rFonts w:hint="eastAsia" w:eastAsia="仿宋_GB2312"/>
          <w:kern w:val="0"/>
          <w:sz w:val="30"/>
          <w:szCs w:val="30"/>
        </w:rPr>
        <w:t>宣传</w:t>
      </w:r>
      <w:r>
        <w:rPr>
          <w:rFonts w:hint="eastAsia" w:eastAsia="仿宋_GB2312"/>
          <w:kern w:val="0"/>
          <w:sz w:val="30"/>
          <w:szCs w:val="30"/>
          <w:lang w:eastAsia="zh-CN"/>
        </w:rPr>
        <w:t>培训</w:t>
      </w:r>
      <w:r>
        <w:rPr>
          <w:rFonts w:hint="eastAsia" w:eastAsia="仿宋_GB2312"/>
          <w:kern w:val="0"/>
          <w:sz w:val="30"/>
          <w:szCs w:val="30"/>
        </w:rPr>
        <w:t>等项目的经费支出</w:t>
      </w:r>
      <w:r>
        <w:rPr>
          <w:rFonts w:hint="eastAsia" w:eastAsia="仿宋_GB2312"/>
          <w:kern w:val="0"/>
          <w:sz w:val="30"/>
          <w:szCs w:val="30"/>
          <w:lang w:val="en-US" w:eastAsia="zh-CN"/>
        </w:rPr>
        <w:t>87</w:t>
      </w:r>
      <w:r>
        <w:rPr>
          <w:rFonts w:hint="eastAsia" w:eastAsia="仿宋_GB2312"/>
          <w:kern w:val="0"/>
          <w:sz w:val="30"/>
          <w:szCs w:val="30"/>
        </w:rPr>
        <w:t>万元。</w:t>
      </w:r>
    </w:p>
    <w:p>
      <w:pPr>
        <w:ind w:firstLine="600" w:firstLineChars="200"/>
        <w:rPr>
          <w:rFonts w:hint="eastAsia" w:ascii="黑体" w:hAnsi="黑体" w:eastAsia="黑体"/>
          <w:bCs/>
          <w:sz w:val="30"/>
          <w:szCs w:val="30"/>
        </w:rPr>
      </w:pPr>
      <w:r>
        <w:rPr>
          <w:rFonts w:hint="eastAsia" w:ascii="黑体" w:hAnsi="黑体" w:eastAsia="黑体"/>
          <w:bCs/>
          <w:sz w:val="30"/>
          <w:szCs w:val="30"/>
        </w:rPr>
        <w:t>五、市对下专项转移支付情况</w:t>
      </w:r>
    </w:p>
    <w:p>
      <w:pPr>
        <w:widowControl/>
        <w:numPr>
          <w:ilvl w:val="0"/>
          <w:numId w:val="0"/>
        </w:numPr>
        <w:ind w:firstLine="300" w:firstLineChars="100"/>
        <w:jc w:val="left"/>
        <w:rPr>
          <w:rFonts w:hint="eastAsia" w:eastAsia="仿宋_GB2312"/>
          <w:kern w:val="0"/>
          <w:sz w:val="30"/>
          <w:szCs w:val="30"/>
        </w:rPr>
      </w:pPr>
      <w:r>
        <w:rPr>
          <w:rFonts w:hint="eastAsia" w:eastAsia="仿宋_GB2312"/>
          <w:kern w:val="0"/>
          <w:sz w:val="30"/>
          <w:szCs w:val="30"/>
        </w:rPr>
        <w:t>（一）列入市对下专项转移支付项目清单项目情况</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部门</w:t>
      </w:r>
      <w:r>
        <w:rPr>
          <w:rFonts w:hint="eastAsia" w:eastAsia="仿宋_GB2312"/>
          <w:kern w:val="0"/>
          <w:sz w:val="30"/>
          <w:szCs w:val="30"/>
          <w:lang w:eastAsia="zh-CN"/>
        </w:rPr>
        <w:t>无</w:t>
      </w:r>
      <w:r>
        <w:rPr>
          <w:rFonts w:hint="eastAsia" w:eastAsia="仿宋_GB2312"/>
          <w:kern w:val="0"/>
          <w:sz w:val="30"/>
          <w:szCs w:val="30"/>
        </w:rPr>
        <w:t>列入市对下专项转移支付项目清单项目</w:t>
      </w:r>
      <w:r>
        <w:rPr>
          <w:rFonts w:hint="eastAsia" w:eastAsia="仿宋_GB2312"/>
          <w:kern w:val="0"/>
          <w:sz w:val="30"/>
          <w:szCs w:val="30"/>
          <w:lang w:eastAsia="zh-CN"/>
        </w:rPr>
        <w:t>。</w:t>
      </w:r>
    </w:p>
    <w:p>
      <w:pPr>
        <w:widowControl/>
        <w:numPr>
          <w:ilvl w:val="0"/>
          <w:numId w:val="0"/>
        </w:numPr>
        <w:ind w:firstLine="300" w:firstLineChars="100"/>
        <w:jc w:val="left"/>
        <w:rPr>
          <w:rFonts w:hint="eastAsia" w:eastAsia="仿宋_GB2312"/>
          <w:kern w:val="0"/>
          <w:sz w:val="30"/>
          <w:szCs w:val="30"/>
        </w:rPr>
      </w:pPr>
      <w:r>
        <w:rPr>
          <w:rFonts w:hint="eastAsia" w:eastAsia="仿宋_GB2312"/>
          <w:kern w:val="0"/>
          <w:sz w:val="30"/>
          <w:szCs w:val="30"/>
        </w:rPr>
        <w:t>（二）与中央配套事项</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无。</w:t>
      </w:r>
    </w:p>
    <w:p>
      <w:pPr>
        <w:widowControl/>
        <w:numPr>
          <w:ilvl w:val="0"/>
          <w:numId w:val="0"/>
        </w:numPr>
        <w:ind w:firstLine="300" w:firstLineChars="100"/>
        <w:jc w:val="left"/>
        <w:rPr>
          <w:rFonts w:hint="eastAsia" w:eastAsia="仿宋_GB2312"/>
          <w:kern w:val="0"/>
          <w:sz w:val="30"/>
          <w:szCs w:val="30"/>
        </w:rPr>
      </w:pPr>
      <w:r>
        <w:rPr>
          <w:rFonts w:hint="eastAsia" w:eastAsia="仿宋_GB2312"/>
          <w:kern w:val="0"/>
          <w:sz w:val="30"/>
          <w:szCs w:val="30"/>
        </w:rPr>
        <w:t>（三）按既定政策标准测算补助事项</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rPr>
        <w:t>无。</w:t>
      </w:r>
    </w:p>
    <w:p>
      <w:pPr>
        <w:pStyle w:val="15"/>
      </w:pPr>
      <w:r>
        <w:t>窗体底端</w:t>
      </w:r>
    </w:p>
    <w:p>
      <w:pPr>
        <w:ind w:firstLine="600" w:firstLineChars="200"/>
        <w:rPr>
          <w:rFonts w:ascii="黑体" w:hAnsi="黑体" w:eastAsia="黑体"/>
          <w:sz w:val="30"/>
          <w:szCs w:val="30"/>
        </w:rPr>
      </w:pPr>
      <w:r>
        <w:rPr>
          <w:rFonts w:ascii="黑体" w:hAnsi="黑体" w:eastAsia="黑体"/>
          <w:kern w:val="0"/>
          <w:sz w:val="30"/>
          <w:szCs w:val="30"/>
        </w:rPr>
        <w:t>六、</w:t>
      </w:r>
      <w:r>
        <w:rPr>
          <w:rFonts w:ascii="黑体" w:hAnsi="黑体" w:eastAsia="黑体"/>
          <w:bCs/>
          <w:sz w:val="30"/>
          <w:szCs w:val="30"/>
        </w:rPr>
        <w:t xml:space="preserve">“三公”经费安排情况说明 </w:t>
      </w:r>
    </w:p>
    <w:p>
      <w:pPr>
        <w:ind w:firstLine="600" w:firstLineChars="200"/>
        <w:rPr>
          <w:rFonts w:hint="eastAsia" w:eastAsia="仿宋_GB2312"/>
          <w:kern w:val="0"/>
          <w:sz w:val="30"/>
          <w:szCs w:val="30"/>
        </w:rPr>
      </w:pPr>
      <w:r>
        <w:rPr>
          <w:rFonts w:hint="eastAsia" w:eastAsia="仿宋_GB2312"/>
          <w:kern w:val="0"/>
          <w:sz w:val="30"/>
          <w:szCs w:val="30"/>
          <w:lang w:val="en-US" w:eastAsia="zh-CN"/>
        </w:rPr>
        <w:t>（一）2018</w:t>
      </w:r>
      <w:r>
        <w:rPr>
          <w:rFonts w:hint="eastAsia" w:eastAsia="仿宋_GB2312"/>
          <w:kern w:val="0"/>
          <w:sz w:val="30"/>
          <w:szCs w:val="30"/>
        </w:rPr>
        <w:t>年部门“三公”经费预算</w:t>
      </w:r>
      <w:r>
        <w:rPr>
          <w:rFonts w:hint="eastAsia" w:eastAsia="仿宋_GB2312"/>
          <w:kern w:val="0"/>
          <w:sz w:val="30"/>
          <w:szCs w:val="30"/>
          <w:lang w:val="en-US" w:eastAsia="zh-CN"/>
        </w:rPr>
        <w:t>2</w:t>
      </w:r>
      <w:r>
        <w:rPr>
          <w:rFonts w:hint="eastAsia" w:eastAsia="仿宋_GB2312"/>
          <w:kern w:val="0"/>
          <w:sz w:val="30"/>
          <w:szCs w:val="30"/>
        </w:rPr>
        <w:t>万元，比上年预算数</w:t>
      </w:r>
      <w:r>
        <w:rPr>
          <w:rFonts w:hint="eastAsia" w:eastAsia="仿宋_GB2312"/>
          <w:kern w:val="0"/>
          <w:sz w:val="30"/>
          <w:szCs w:val="30"/>
          <w:lang w:val="en-US" w:eastAsia="zh-CN"/>
        </w:rPr>
        <w:t>5万元</w:t>
      </w:r>
      <w:r>
        <w:rPr>
          <w:rFonts w:hint="eastAsia" w:eastAsia="仿宋_GB2312"/>
          <w:kern w:val="0"/>
          <w:sz w:val="30"/>
          <w:szCs w:val="30"/>
        </w:rPr>
        <w:t>减少</w:t>
      </w:r>
      <w:r>
        <w:rPr>
          <w:rFonts w:hint="eastAsia" w:eastAsia="仿宋_GB2312"/>
          <w:kern w:val="0"/>
          <w:sz w:val="30"/>
          <w:szCs w:val="30"/>
          <w:lang w:val="en-US" w:eastAsia="zh-CN"/>
        </w:rPr>
        <w:t>3</w:t>
      </w:r>
      <w:r>
        <w:rPr>
          <w:rFonts w:hint="eastAsia" w:eastAsia="仿宋_GB2312"/>
          <w:kern w:val="0"/>
          <w:sz w:val="30"/>
          <w:szCs w:val="30"/>
        </w:rPr>
        <w:t>万元，“三公”经费减少的原因主要是各单位贯彻落实厉行节约，反对铺张浪费，严格控制费用支出，具体情况如下：</w:t>
      </w:r>
    </w:p>
    <w:p>
      <w:pPr>
        <w:ind w:firstLine="600" w:firstLineChars="200"/>
        <w:rPr>
          <w:rFonts w:hint="eastAsia" w:eastAsia="仿宋_GB2312"/>
          <w:kern w:val="0"/>
          <w:sz w:val="30"/>
          <w:szCs w:val="30"/>
        </w:rPr>
      </w:pPr>
      <w:r>
        <w:rPr>
          <w:rFonts w:hint="eastAsia" w:eastAsia="仿宋_GB2312"/>
          <w:kern w:val="0"/>
          <w:sz w:val="30"/>
          <w:szCs w:val="30"/>
        </w:rPr>
        <w:t>1.因公出国（境）费0万元，与上年预算数相同；</w:t>
      </w:r>
    </w:p>
    <w:p>
      <w:pPr>
        <w:ind w:firstLine="600" w:firstLineChars="200"/>
        <w:rPr>
          <w:rFonts w:hint="eastAsia" w:eastAsia="仿宋_GB2312"/>
          <w:kern w:val="0"/>
          <w:sz w:val="30"/>
          <w:szCs w:val="30"/>
        </w:rPr>
      </w:pPr>
      <w:r>
        <w:rPr>
          <w:rFonts w:hint="eastAsia" w:eastAsia="仿宋_GB2312"/>
          <w:kern w:val="0"/>
          <w:sz w:val="30"/>
          <w:szCs w:val="30"/>
        </w:rPr>
        <w:t>2.公务接待费</w:t>
      </w:r>
      <w:r>
        <w:rPr>
          <w:rFonts w:hint="eastAsia" w:eastAsia="仿宋_GB2312"/>
          <w:kern w:val="0"/>
          <w:sz w:val="30"/>
          <w:szCs w:val="30"/>
          <w:lang w:val="en-US" w:eastAsia="zh-CN"/>
        </w:rPr>
        <w:t>2</w:t>
      </w:r>
      <w:r>
        <w:rPr>
          <w:rFonts w:hint="eastAsia" w:eastAsia="仿宋_GB2312"/>
          <w:kern w:val="0"/>
          <w:sz w:val="30"/>
          <w:szCs w:val="30"/>
        </w:rPr>
        <w:t>万元，比上年预算数减少</w:t>
      </w:r>
      <w:r>
        <w:rPr>
          <w:rFonts w:hint="eastAsia" w:eastAsia="仿宋_GB2312"/>
          <w:kern w:val="0"/>
          <w:sz w:val="30"/>
          <w:szCs w:val="30"/>
          <w:lang w:val="en-US" w:eastAsia="zh-CN"/>
        </w:rPr>
        <w:t>3</w:t>
      </w:r>
      <w:r>
        <w:rPr>
          <w:rFonts w:hint="eastAsia" w:eastAsia="仿宋_GB2312"/>
          <w:kern w:val="0"/>
          <w:sz w:val="30"/>
          <w:szCs w:val="30"/>
        </w:rPr>
        <w:t>万元，主要要用于完成市委、市政府工作任务，接待上级部门到我市调研、检查、指导工作，各省、各州市</w:t>
      </w:r>
      <w:r>
        <w:rPr>
          <w:rFonts w:hint="eastAsia" w:eastAsia="仿宋_GB2312"/>
          <w:kern w:val="0"/>
          <w:sz w:val="30"/>
          <w:szCs w:val="30"/>
          <w:lang w:eastAsia="zh-CN"/>
        </w:rPr>
        <w:t>计生协</w:t>
      </w:r>
      <w:r>
        <w:rPr>
          <w:rFonts w:hint="eastAsia" w:eastAsia="仿宋_GB2312"/>
          <w:kern w:val="0"/>
          <w:sz w:val="30"/>
          <w:szCs w:val="30"/>
        </w:rPr>
        <w:t>到我市交流工作经验等发生的接待支出；</w:t>
      </w:r>
    </w:p>
    <w:p>
      <w:pPr>
        <w:ind w:firstLine="600" w:firstLineChars="200"/>
        <w:rPr>
          <w:rFonts w:hint="eastAsia" w:eastAsia="仿宋_GB2312"/>
          <w:kern w:val="0"/>
          <w:sz w:val="30"/>
          <w:szCs w:val="30"/>
        </w:rPr>
      </w:pPr>
      <w:r>
        <w:rPr>
          <w:rFonts w:hint="eastAsia" w:eastAsia="仿宋_GB2312"/>
          <w:kern w:val="0"/>
          <w:sz w:val="30"/>
          <w:szCs w:val="30"/>
        </w:rPr>
        <w:t>3.公务用车购置及运行费</w:t>
      </w:r>
      <w:r>
        <w:rPr>
          <w:rFonts w:hint="eastAsia" w:eastAsia="仿宋_GB2312"/>
          <w:kern w:val="0"/>
          <w:sz w:val="30"/>
          <w:szCs w:val="30"/>
          <w:lang w:val="en-US" w:eastAsia="zh-CN"/>
        </w:rPr>
        <w:t>0</w:t>
      </w:r>
      <w:r>
        <w:rPr>
          <w:rFonts w:hint="eastAsia" w:eastAsia="仿宋_GB2312"/>
          <w:kern w:val="0"/>
          <w:sz w:val="30"/>
          <w:szCs w:val="30"/>
        </w:rPr>
        <w:t>万元</w:t>
      </w:r>
      <w:r>
        <w:rPr>
          <w:rFonts w:hint="eastAsia" w:eastAsia="仿宋_GB2312"/>
          <w:kern w:val="0"/>
          <w:sz w:val="30"/>
          <w:szCs w:val="30"/>
          <w:lang w:eastAsia="zh-CN"/>
        </w:rPr>
        <w:t>，其中公务用车购置费</w:t>
      </w:r>
      <w:r>
        <w:rPr>
          <w:rFonts w:hint="eastAsia" w:eastAsia="仿宋_GB2312"/>
          <w:kern w:val="0"/>
          <w:sz w:val="30"/>
          <w:szCs w:val="30"/>
          <w:lang w:val="en-US" w:eastAsia="zh-CN"/>
        </w:rPr>
        <w:t>0万元，运行费用0万元，</w:t>
      </w:r>
      <w:r>
        <w:rPr>
          <w:rFonts w:hint="eastAsia" w:eastAsia="仿宋_GB2312"/>
          <w:kern w:val="0"/>
          <w:sz w:val="30"/>
          <w:szCs w:val="30"/>
        </w:rPr>
        <w:t>与上年预算数相同</w:t>
      </w:r>
      <w:r>
        <w:rPr>
          <w:rFonts w:hint="eastAsia" w:eastAsia="仿宋_GB2312"/>
          <w:kern w:val="0"/>
          <w:sz w:val="30"/>
          <w:szCs w:val="30"/>
          <w:lang w:eastAsia="zh-CN"/>
        </w:rPr>
        <w:t>。</w:t>
      </w:r>
    </w:p>
    <w:p>
      <w:pPr>
        <w:ind w:firstLine="600" w:firstLineChars="200"/>
        <w:rPr>
          <w:rFonts w:hint="eastAsia" w:eastAsia="仿宋_GB2312"/>
          <w:kern w:val="0"/>
          <w:sz w:val="30"/>
          <w:szCs w:val="30"/>
        </w:rPr>
      </w:pPr>
      <w:r>
        <w:rPr>
          <w:rFonts w:hint="eastAsia" w:eastAsia="仿宋_GB2312"/>
          <w:kern w:val="0"/>
          <w:sz w:val="30"/>
          <w:szCs w:val="30"/>
          <w:lang w:eastAsia="zh-CN"/>
        </w:rPr>
        <w:t>（二）</w:t>
      </w:r>
      <w:r>
        <w:rPr>
          <w:rFonts w:hint="eastAsia" w:eastAsia="仿宋_GB2312"/>
          <w:kern w:val="0"/>
          <w:sz w:val="30"/>
          <w:szCs w:val="30"/>
        </w:rPr>
        <w:t>三公”经费增加（减少）具体情况如下：</w:t>
      </w:r>
    </w:p>
    <w:p>
      <w:pPr>
        <w:ind w:firstLine="600" w:firstLineChars="200"/>
        <w:rPr>
          <w:rFonts w:hint="eastAsia" w:eastAsia="仿宋_GB2312"/>
          <w:kern w:val="0"/>
          <w:sz w:val="30"/>
          <w:szCs w:val="30"/>
        </w:rPr>
      </w:pPr>
      <w:r>
        <w:rPr>
          <w:rFonts w:hint="eastAsia" w:eastAsia="仿宋_GB2312"/>
          <w:kern w:val="0"/>
          <w:sz w:val="30"/>
          <w:szCs w:val="30"/>
          <w:lang w:val="en-US" w:eastAsia="zh-CN"/>
        </w:rPr>
        <w:t>1.公务接待费2万元，较上年预算数5万元</w:t>
      </w:r>
      <w:bookmarkStart w:id="0" w:name="_GoBack"/>
      <w:bookmarkEnd w:id="0"/>
      <w:r>
        <w:rPr>
          <w:rFonts w:hint="eastAsia" w:eastAsia="仿宋_GB2312"/>
          <w:kern w:val="0"/>
          <w:sz w:val="30"/>
          <w:szCs w:val="30"/>
          <w:lang w:val="en-US" w:eastAsia="zh-CN"/>
        </w:rPr>
        <w:t>减少3万元，</w:t>
      </w:r>
      <w:r>
        <w:rPr>
          <w:rFonts w:hint="eastAsia" w:eastAsia="仿宋_GB2312"/>
          <w:kern w:val="0"/>
          <w:sz w:val="30"/>
          <w:szCs w:val="30"/>
        </w:rPr>
        <w:t>减少的原因主要是</w:t>
      </w:r>
      <w:r>
        <w:rPr>
          <w:rFonts w:hint="eastAsia" w:eastAsia="仿宋_GB2312"/>
          <w:kern w:val="0"/>
          <w:sz w:val="30"/>
          <w:szCs w:val="30"/>
          <w:lang w:eastAsia="zh-CN"/>
        </w:rPr>
        <w:t>为厉行节约</w:t>
      </w:r>
      <w:r>
        <w:rPr>
          <w:rFonts w:hint="eastAsia" w:eastAsia="仿宋_GB2312"/>
          <w:kern w:val="0"/>
          <w:sz w:val="30"/>
          <w:szCs w:val="30"/>
        </w:rPr>
        <w:t>，压缩公务接待开支</w:t>
      </w:r>
      <w:r>
        <w:rPr>
          <w:rFonts w:hint="eastAsia" w:eastAsia="仿宋_GB2312"/>
          <w:kern w:val="0"/>
          <w:sz w:val="30"/>
          <w:szCs w:val="30"/>
          <w:lang w:eastAsia="zh-CN"/>
        </w:rPr>
        <w:t>；</w:t>
      </w:r>
    </w:p>
    <w:p>
      <w:pPr>
        <w:ind w:firstLine="600" w:firstLineChars="200"/>
        <w:rPr>
          <w:rFonts w:hint="eastAsia" w:eastAsia="仿宋_GB2312"/>
          <w:kern w:val="0"/>
          <w:sz w:val="30"/>
          <w:szCs w:val="30"/>
          <w:lang w:eastAsia="zh-CN"/>
        </w:rPr>
      </w:pPr>
      <w:r>
        <w:rPr>
          <w:rFonts w:hint="eastAsia" w:eastAsia="仿宋_GB2312"/>
          <w:kern w:val="0"/>
          <w:sz w:val="30"/>
          <w:szCs w:val="30"/>
          <w:lang w:val="en-US" w:eastAsia="zh-CN"/>
        </w:rPr>
        <w:t>2.</w:t>
      </w:r>
      <w:r>
        <w:rPr>
          <w:rFonts w:hint="eastAsia" w:eastAsia="仿宋_GB2312"/>
          <w:kern w:val="0"/>
          <w:sz w:val="30"/>
          <w:szCs w:val="30"/>
        </w:rPr>
        <w:t>因公出国（境）费0万元，与上年预算数相同</w:t>
      </w:r>
      <w:r>
        <w:rPr>
          <w:rFonts w:hint="eastAsia" w:eastAsia="仿宋_GB2312"/>
          <w:kern w:val="0"/>
          <w:sz w:val="30"/>
          <w:szCs w:val="30"/>
          <w:lang w:eastAsia="zh-CN"/>
        </w:rPr>
        <w:t>，无增减变化；</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3.公务用车购置及运行费</w:t>
      </w:r>
      <w:r>
        <w:rPr>
          <w:rFonts w:hint="eastAsia" w:eastAsia="仿宋_GB2312"/>
          <w:kern w:val="0"/>
          <w:sz w:val="30"/>
          <w:szCs w:val="30"/>
          <w:lang w:val="en-US" w:eastAsia="zh-CN"/>
        </w:rPr>
        <w:t>0</w:t>
      </w:r>
      <w:r>
        <w:rPr>
          <w:rFonts w:hint="eastAsia" w:eastAsia="仿宋_GB2312"/>
          <w:kern w:val="0"/>
          <w:sz w:val="30"/>
          <w:szCs w:val="30"/>
        </w:rPr>
        <w:t>万元</w:t>
      </w:r>
      <w:r>
        <w:rPr>
          <w:rFonts w:hint="eastAsia" w:eastAsia="仿宋_GB2312"/>
          <w:kern w:val="0"/>
          <w:sz w:val="30"/>
          <w:szCs w:val="30"/>
          <w:lang w:eastAsia="zh-CN"/>
        </w:rPr>
        <w:t>，其中公务用车购置费</w:t>
      </w:r>
      <w:r>
        <w:rPr>
          <w:rFonts w:hint="eastAsia" w:eastAsia="仿宋_GB2312"/>
          <w:kern w:val="0"/>
          <w:sz w:val="30"/>
          <w:szCs w:val="30"/>
          <w:lang w:val="en-US" w:eastAsia="zh-CN"/>
        </w:rPr>
        <w:t>0万元，运行费用0万元，</w:t>
      </w:r>
      <w:r>
        <w:rPr>
          <w:rFonts w:hint="eastAsia" w:eastAsia="仿宋_GB2312"/>
          <w:kern w:val="0"/>
          <w:sz w:val="30"/>
          <w:szCs w:val="30"/>
        </w:rPr>
        <w:t>与上年预算数相同</w:t>
      </w:r>
      <w:r>
        <w:rPr>
          <w:rFonts w:hint="eastAsia" w:eastAsia="仿宋_GB2312"/>
          <w:kern w:val="0"/>
          <w:sz w:val="30"/>
          <w:szCs w:val="30"/>
          <w:lang w:eastAsia="zh-CN"/>
        </w:rPr>
        <w:t>，无增减变化。</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w:t>
      </w:r>
      <w:r>
        <w:rPr>
          <w:rFonts w:ascii="黑体" w:hAnsi="黑体" w:eastAsia="黑体"/>
          <w:kern w:val="0"/>
          <w:sz w:val="30"/>
          <w:szCs w:val="30"/>
        </w:rPr>
        <w:t>政府采购预算情况</w:t>
      </w:r>
    </w:p>
    <w:p>
      <w:pPr>
        <w:widowControl/>
        <w:jc w:val="left"/>
        <w:rPr>
          <w:rFonts w:eastAsia="仿宋_GB2312"/>
          <w:kern w:val="0"/>
          <w:sz w:val="30"/>
          <w:szCs w:val="30"/>
        </w:rPr>
      </w:pPr>
      <w:r>
        <w:rPr>
          <w:rFonts w:eastAsia="仿宋_GB2312"/>
          <w:kern w:val="0"/>
          <w:sz w:val="30"/>
          <w:szCs w:val="30"/>
        </w:rPr>
        <w:t xml:space="preserve">    根据《中华人民共和国政府采购法》的有关规定，编制了政府采购预算，共涉及采购项目</w:t>
      </w:r>
      <w:r>
        <w:rPr>
          <w:rFonts w:hint="eastAsia" w:eastAsia="仿宋_GB2312"/>
          <w:kern w:val="0"/>
          <w:sz w:val="30"/>
          <w:szCs w:val="30"/>
          <w:lang w:val="en-US" w:eastAsia="zh-CN"/>
        </w:rPr>
        <w:t>6</w:t>
      </w:r>
      <w:r>
        <w:rPr>
          <w:rFonts w:eastAsia="仿宋_GB2312"/>
          <w:kern w:val="0"/>
          <w:sz w:val="30"/>
          <w:szCs w:val="30"/>
        </w:rPr>
        <w:t>个，采购预算资金</w:t>
      </w:r>
      <w:r>
        <w:rPr>
          <w:rFonts w:hint="eastAsia" w:eastAsia="仿宋_GB2312"/>
          <w:kern w:val="0"/>
          <w:sz w:val="30"/>
          <w:szCs w:val="30"/>
          <w:lang w:val="en-US" w:eastAsia="zh-CN"/>
        </w:rPr>
        <w:t>5.49</w:t>
      </w:r>
      <w:r>
        <w:rPr>
          <w:rFonts w:eastAsia="仿宋_GB2312"/>
          <w:kern w:val="0"/>
          <w:sz w:val="30"/>
          <w:szCs w:val="30"/>
        </w:rPr>
        <w:t>万元。</w:t>
      </w:r>
      <w:r>
        <w:rPr>
          <w:rFonts w:hint="eastAsia" w:eastAsia="仿宋_GB2312"/>
          <w:kern w:val="0"/>
          <w:sz w:val="30"/>
          <w:szCs w:val="30"/>
          <w:lang w:eastAsia="zh-CN"/>
        </w:rPr>
        <w:t>其中购置投影仪</w:t>
      </w:r>
      <w:r>
        <w:rPr>
          <w:rFonts w:hint="eastAsia" w:eastAsia="仿宋_GB2312"/>
          <w:kern w:val="0"/>
          <w:sz w:val="30"/>
          <w:szCs w:val="30"/>
          <w:lang w:val="en-US" w:eastAsia="zh-CN"/>
        </w:rPr>
        <w:t>1台2万元，购置LED显示屏1台1万元，购置茶水柜2个0.14万元，购置会议椅9把0.45万元，购置书柜2个0.4万元，购置会议桌1组1.5万元。</w:t>
      </w:r>
    </w:p>
    <w:p>
      <w:pPr>
        <w:widowControl/>
        <w:numPr>
          <w:ilvl w:val="0"/>
          <w:numId w:val="4"/>
        </w:numPr>
        <w:ind w:firstLine="600" w:firstLineChars="200"/>
        <w:jc w:val="left"/>
        <w:rPr>
          <w:rFonts w:hint="eastAsia" w:ascii="黑体" w:hAnsi="宋体" w:eastAsia="黑体" w:cs="黑体"/>
          <w:b w:val="0"/>
          <w:i w:val="0"/>
          <w:caps w:val="0"/>
          <w:color w:val="000000"/>
          <w:spacing w:val="0"/>
          <w:sz w:val="30"/>
          <w:szCs w:val="30"/>
          <w:shd w:val="clear" w:fill="FFFFFF"/>
        </w:rPr>
      </w:pPr>
      <w:r>
        <w:rPr>
          <w:rFonts w:hint="eastAsia" w:ascii="黑体" w:hAnsi="宋体" w:eastAsia="黑体" w:cs="黑体"/>
          <w:b w:val="0"/>
          <w:i w:val="0"/>
          <w:caps w:val="0"/>
          <w:color w:val="000000"/>
          <w:spacing w:val="0"/>
          <w:sz w:val="30"/>
          <w:szCs w:val="30"/>
          <w:shd w:val="clear" w:fill="FFFFFF"/>
        </w:rPr>
        <w:t>预算收支增减变化情况说明</w:t>
      </w:r>
    </w:p>
    <w:p>
      <w:pPr>
        <w:widowControl/>
        <w:numPr>
          <w:ilvl w:val="0"/>
          <w:numId w:val="5"/>
        </w:numPr>
        <w:ind w:firstLine="600" w:firstLineChars="200"/>
        <w:jc w:val="left"/>
        <w:rPr>
          <w:rFonts w:hint="eastAsia" w:ascii="楷体_GB2312" w:eastAsia="楷体_GB2312"/>
          <w:kern w:val="0"/>
          <w:sz w:val="30"/>
          <w:szCs w:val="30"/>
          <w:lang w:eastAsia="zh-CN"/>
        </w:rPr>
      </w:pPr>
      <w:r>
        <w:rPr>
          <w:rFonts w:hint="eastAsia" w:ascii="楷体_GB2312" w:eastAsia="楷体_GB2312"/>
          <w:kern w:val="0"/>
          <w:sz w:val="30"/>
          <w:szCs w:val="30"/>
          <w:lang w:eastAsia="zh-CN"/>
        </w:rPr>
        <w:t>预算收入增减变化情况</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2018年预算收入为414.91</w:t>
      </w:r>
      <w:r>
        <w:rPr>
          <w:rFonts w:hint="eastAsia" w:eastAsia="仿宋_GB2312"/>
          <w:kern w:val="0"/>
          <w:sz w:val="30"/>
          <w:szCs w:val="30"/>
          <w:lang w:eastAsia="zh-CN"/>
        </w:rPr>
        <w:t>万元，较</w:t>
      </w:r>
      <w:r>
        <w:rPr>
          <w:rFonts w:hint="eastAsia" w:eastAsia="仿宋_GB2312"/>
          <w:kern w:val="0"/>
          <w:sz w:val="30"/>
          <w:szCs w:val="30"/>
          <w:lang w:val="en-US" w:eastAsia="zh-CN"/>
        </w:rPr>
        <w:t>2017年预算收入</w:t>
      </w:r>
      <w:r>
        <w:rPr>
          <w:rFonts w:hint="eastAsia" w:eastAsia="仿宋_GB2312"/>
          <w:kern w:val="0"/>
          <w:sz w:val="30"/>
          <w:szCs w:val="30"/>
          <w:lang w:eastAsia="zh-CN"/>
        </w:rPr>
        <w:t>374.</w:t>
      </w:r>
      <w:r>
        <w:rPr>
          <w:rFonts w:hint="eastAsia" w:eastAsia="仿宋_GB2312"/>
          <w:kern w:val="0"/>
          <w:sz w:val="30"/>
          <w:szCs w:val="30"/>
          <w:lang w:val="en-US" w:eastAsia="zh-CN"/>
        </w:rPr>
        <w:t>60</w:t>
      </w:r>
      <w:r>
        <w:rPr>
          <w:rFonts w:hint="eastAsia" w:eastAsia="仿宋_GB2312"/>
          <w:kern w:val="0"/>
          <w:sz w:val="30"/>
          <w:szCs w:val="30"/>
          <w:lang w:eastAsia="zh-CN"/>
        </w:rPr>
        <w:t>万元</w:t>
      </w:r>
      <w:r>
        <w:rPr>
          <w:rFonts w:hint="eastAsia" w:eastAsia="仿宋_GB2312"/>
          <w:kern w:val="0"/>
          <w:sz w:val="30"/>
          <w:szCs w:val="30"/>
          <w:lang w:val="en-US" w:eastAsia="zh-CN"/>
        </w:rPr>
        <w:t>增加40.31万元，</w:t>
      </w:r>
      <w:r>
        <w:rPr>
          <w:rFonts w:hint="eastAsia" w:eastAsia="仿宋_GB2312"/>
          <w:kern w:val="0"/>
          <w:sz w:val="30"/>
          <w:szCs w:val="30"/>
        </w:rPr>
        <w:t>增加原因主要是工资调</w:t>
      </w:r>
      <w:r>
        <w:rPr>
          <w:rFonts w:hint="eastAsia" w:eastAsia="仿宋_GB2312"/>
          <w:kern w:val="0"/>
          <w:sz w:val="30"/>
          <w:szCs w:val="30"/>
          <w:lang w:eastAsia="zh-CN"/>
        </w:rPr>
        <w:t>标</w:t>
      </w:r>
      <w:r>
        <w:rPr>
          <w:rFonts w:hint="eastAsia" w:eastAsia="仿宋_GB2312"/>
          <w:kern w:val="0"/>
          <w:sz w:val="30"/>
          <w:szCs w:val="30"/>
        </w:rPr>
        <w:t>，</w:t>
      </w:r>
      <w:r>
        <w:rPr>
          <w:rFonts w:hint="eastAsia" w:eastAsia="仿宋_GB2312"/>
          <w:kern w:val="0"/>
          <w:sz w:val="30"/>
          <w:szCs w:val="30"/>
          <w:lang w:val="en-US" w:eastAsia="zh-CN"/>
        </w:rPr>
        <w:t>发放购房补贴，</w:t>
      </w:r>
      <w:r>
        <w:rPr>
          <w:rFonts w:hint="eastAsia" w:eastAsia="仿宋_GB2312"/>
          <w:kern w:val="0"/>
          <w:sz w:val="30"/>
          <w:szCs w:val="30"/>
          <w:lang w:eastAsia="zh-CN"/>
        </w:rPr>
        <w:t>办公室调整后，新增会议室，新增会议桌椅、投影仪、书柜等设备购置预算</w:t>
      </w:r>
      <w:r>
        <w:rPr>
          <w:rFonts w:hint="eastAsia" w:eastAsia="仿宋_GB2312"/>
          <w:kern w:val="0"/>
          <w:sz w:val="30"/>
          <w:szCs w:val="30"/>
        </w:rPr>
        <w:t>等。</w:t>
      </w:r>
    </w:p>
    <w:p>
      <w:pPr>
        <w:widowControl/>
        <w:numPr>
          <w:ilvl w:val="0"/>
          <w:numId w:val="0"/>
        </w:numPr>
        <w:ind w:firstLine="600" w:firstLineChars="200"/>
        <w:jc w:val="left"/>
        <w:rPr>
          <w:rFonts w:hint="eastAsia" w:ascii="楷体_GB2312" w:eastAsia="楷体_GB2312"/>
          <w:kern w:val="0"/>
          <w:sz w:val="30"/>
          <w:szCs w:val="30"/>
          <w:lang w:eastAsia="zh-CN"/>
        </w:rPr>
      </w:pPr>
      <w:r>
        <w:rPr>
          <w:rFonts w:hint="eastAsia" w:ascii="楷体_GB2312" w:eastAsia="楷体_GB2312"/>
          <w:kern w:val="0"/>
          <w:sz w:val="30"/>
          <w:szCs w:val="30"/>
          <w:lang w:eastAsia="zh-CN"/>
        </w:rPr>
        <w:t>（二）支出预算增减变动情况</w:t>
      </w:r>
    </w:p>
    <w:p>
      <w:pPr>
        <w:widowControl/>
        <w:numPr>
          <w:ilvl w:val="0"/>
          <w:numId w:val="0"/>
        </w:numPr>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 xml:space="preserve">    </w:t>
      </w:r>
      <w:r>
        <w:rPr>
          <w:rFonts w:hint="eastAsia" w:eastAsia="仿宋_GB2312"/>
          <w:kern w:val="0"/>
          <w:sz w:val="30"/>
          <w:szCs w:val="30"/>
          <w:lang w:val="en-US" w:eastAsia="zh-CN"/>
        </w:rPr>
        <w:t>2018年支出预算为414.91</w:t>
      </w:r>
      <w:r>
        <w:rPr>
          <w:rFonts w:hint="eastAsia" w:eastAsia="仿宋_GB2312"/>
          <w:kern w:val="0"/>
          <w:sz w:val="30"/>
          <w:szCs w:val="30"/>
          <w:lang w:eastAsia="zh-CN"/>
        </w:rPr>
        <w:t>万元，较</w:t>
      </w:r>
      <w:r>
        <w:rPr>
          <w:rFonts w:hint="eastAsia" w:eastAsia="仿宋_GB2312"/>
          <w:kern w:val="0"/>
          <w:sz w:val="30"/>
          <w:szCs w:val="30"/>
          <w:lang w:val="en-US" w:eastAsia="zh-CN"/>
        </w:rPr>
        <w:t>2017年预算支出</w:t>
      </w:r>
      <w:r>
        <w:rPr>
          <w:rFonts w:hint="eastAsia" w:eastAsia="仿宋_GB2312"/>
          <w:kern w:val="0"/>
          <w:sz w:val="30"/>
          <w:szCs w:val="30"/>
          <w:lang w:eastAsia="zh-CN"/>
        </w:rPr>
        <w:t>374.</w:t>
      </w:r>
      <w:r>
        <w:rPr>
          <w:rFonts w:hint="eastAsia" w:eastAsia="仿宋_GB2312"/>
          <w:kern w:val="0"/>
          <w:sz w:val="30"/>
          <w:szCs w:val="30"/>
          <w:lang w:val="en-US" w:eastAsia="zh-CN"/>
        </w:rPr>
        <w:t>60</w:t>
      </w:r>
      <w:r>
        <w:rPr>
          <w:rFonts w:hint="eastAsia" w:eastAsia="仿宋_GB2312"/>
          <w:kern w:val="0"/>
          <w:sz w:val="30"/>
          <w:szCs w:val="30"/>
          <w:lang w:eastAsia="zh-CN"/>
        </w:rPr>
        <w:t>万元</w:t>
      </w:r>
      <w:r>
        <w:rPr>
          <w:rFonts w:hint="eastAsia" w:eastAsia="仿宋_GB2312"/>
          <w:kern w:val="0"/>
          <w:sz w:val="30"/>
          <w:szCs w:val="30"/>
          <w:lang w:val="en-US" w:eastAsia="zh-CN"/>
        </w:rPr>
        <w:t>增加40.31万元，</w:t>
      </w:r>
      <w:r>
        <w:rPr>
          <w:rFonts w:hint="eastAsia" w:eastAsia="仿宋_GB2312"/>
          <w:kern w:val="0"/>
          <w:sz w:val="30"/>
          <w:szCs w:val="30"/>
        </w:rPr>
        <w:t>增加原因主要是工资调</w:t>
      </w:r>
      <w:r>
        <w:rPr>
          <w:rFonts w:hint="eastAsia" w:eastAsia="仿宋_GB2312"/>
          <w:kern w:val="0"/>
          <w:sz w:val="30"/>
          <w:szCs w:val="30"/>
          <w:lang w:eastAsia="zh-CN"/>
        </w:rPr>
        <w:t>标</w:t>
      </w:r>
      <w:r>
        <w:rPr>
          <w:rFonts w:hint="eastAsia" w:eastAsia="仿宋_GB2312"/>
          <w:kern w:val="0"/>
          <w:sz w:val="30"/>
          <w:szCs w:val="30"/>
        </w:rPr>
        <w:t>，</w:t>
      </w:r>
      <w:r>
        <w:rPr>
          <w:rFonts w:hint="eastAsia" w:eastAsia="仿宋_GB2312"/>
          <w:kern w:val="0"/>
          <w:sz w:val="30"/>
          <w:szCs w:val="30"/>
          <w:lang w:val="en-US" w:eastAsia="zh-CN"/>
        </w:rPr>
        <w:t>发放购房补贴，</w:t>
      </w:r>
      <w:r>
        <w:rPr>
          <w:rFonts w:hint="eastAsia" w:eastAsia="仿宋_GB2312"/>
          <w:kern w:val="0"/>
          <w:sz w:val="30"/>
          <w:szCs w:val="30"/>
          <w:lang w:eastAsia="zh-CN"/>
        </w:rPr>
        <w:t>新增会议桌椅、投影仪、书柜等设备购置预算</w:t>
      </w:r>
      <w:r>
        <w:rPr>
          <w:rFonts w:hint="eastAsia" w:eastAsia="仿宋_GB2312"/>
          <w:kern w:val="0"/>
          <w:sz w:val="30"/>
          <w:szCs w:val="30"/>
        </w:rPr>
        <w:t>等</w:t>
      </w:r>
      <w:r>
        <w:rPr>
          <w:rFonts w:hint="eastAsia" w:eastAsia="仿宋_GB2312"/>
          <w:kern w:val="0"/>
          <w:sz w:val="30"/>
          <w:szCs w:val="30"/>
          <w:lang w:eastAsia="zh-CN"/>
        </w:rPr>
        <w:t>。</w:t>
      </w:r>
    </w:p>
    <w:p>
      <w:pPr>
        <w:widowControl/>
        <w:numPr>
          <w:ilvl w:val="0"/>
          <w:numId w:val="0"/>
        </w:numPr>
        <w:ind w:firstLine="600" w:firstLineChars="200"/>
        <w:jc w:val="left"/>
        <w:rPr>
          <w:rFonts w:ascii="楷体_GB2312" w:eastAsia="楷体_GB2312"/>
          <w:kern w:val="0"/>
          <w:sz w:val="30"/>
          <w:szCs w:val="30"/>
        </w:rPr>
      </w:pPr>
      <w:r>
        <w:rPr>
          <w:rFonts w:hint="eastAsia" w:ascii="楷体_GB2312" w:eastAsia="楷体_GB2312"/>
          <w:kern w:val="0"/>
          <w:sz w:val="30"/>
          <w:szCs w:val="30"/>
          <w:lang w:val="en-US" w:eastAsia="zh-CN"/>
        </w:rPr>
        <w:t>1.</w:t>
      </w:r>
      <w:r>
        <w:rPr>
          <w:rFonts w:ascii="楷体_GB2312" w:eastAsia="楷体_GB2312"/>
          <w:kern w:val="0"/>
          <w:sz w:val="30"/>
          <w:szCs w:val="30"/>
        </w:rPr>
        <w:t>基本支出预算变动的主要原因</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2018</w:t>
      </w:r>
      <w:r>
        <w:rPr>
          <w:rFonts w:hint="eastAsia" w:eastAsia="仿宋_GB2312"/>
          <w:kern w:val="0"/>
          <w:sz w:val="30"/>
          <w:szCs w:val="30"/>
        </w:rPr>
        <w:t>年本级财力安排</w:t>
      </w:r>
      <w:r>
        <w:rPr>
          <w:rFonts w:hint="eastAsia" w:eastAsia="仿宋_GB2312"/>
          <w:kern w:val="0"/>
          <w:sz w:val="30"/>
          <w:szCs w:val="30"/>
          <w:lang w:eastAsia="zh-CN"/>
        </w:rPr>
        <w:t>昆明市计生协</w:t>
      </w:r>
      <w:r>
        <w:rPr>
          <w:rFonts w:hint="eastAsia" w:eastAsia="仿宋_GB2312"/>
          <w:kern w:val="0"/>
          <w:sz w:val="30"/>
          <w:szCs w:val="30"/>
        </w:rPr>
        <w:t>基本支出</w:t>
      </w:r>
      <w:r>
        <w:rPr>
          <w:rFonts w:hint="eastAsia" w:eastAsia="仿宋_GB2312"/>
          <w:kern w:val="0"/>
          <w:sz w:val="30"/>
          <w:szCs w:val="30"/>
          <w:lang w:val="en-US" w:eastAsia="zh-CN"/>
        </w:rPr>
        <w:t>327.91</w:t>
      </w:r>
      <w:r>
        <w:rPr>
          <w:rFonts w:hint="eastAsia" w:eastAsia="仿宋_GB2312"/>
          <w:kern w:val="0"/>
          <w:sz w:val="30"/>
          <w:szCs w:val="30"/>
        </w:rPr>
        <w:t>万元，与上年对比增加</w:t>
      </w:r>
      <w:r>
        <w:rPr>
          <w:rFonts w:hint="eastAsia" w:eastAsia="仿宋_GB2312"/>
          <w:kern w:val="0"/>
          <w:sz w:val="30"/>
          <w:szCs w:val="30"/>
          <w:lang w:val="en-US" w:eastAsia="zh-CN"/>
        </w:rPr>
        <w:t>39.53</w:t>
      </w:r>
      <w:r>
        <w:rPr>
          <w:rFonts w:hint="eastAsia" w:eastAsia="仿宋_GB2312"/>
          <w:kern w:val="0"/>
          <w:sz w:val="30"/>
          <w:szCs w:val="30"/>
        </w:rPr>
        <w:t>万元，增加原因主要是工资调</w:t>
      </w:r>
      <w:r>
        <w:rPr>
          <w:rFonts w:hint="eastAsia" w:eastAsia="仿宋_GB2312"/>
          <w:kern w:val="0"/>
          <w:sz w:val="30"/>
          <w:szCs w:val="30"/>
          <w:lang w:eastAsia="zh-CN"/>
        </w:rPr>
        <w:t>标</w:t>
      </w:r>
      <w:r>
        <w:rPr>
          <w:rFonts w:hint="eastAsia" w:eastAsia="仿宋_GB2312"/>
          <w:kern w:val="0"/>
          <w:sz w:val="30"/>
          <w:szCs w:val="30"/>
        </w:rPr>
        <w:t>，</w:t>
      </w:r>
      <w:r>
        <w:rPr>
          <w:rFonts w:hint="eastAsia" w:eastAsia="仿宋_GB2312"/>
          <w:kern w:val="0"/>
          <w:sz w:val="30"/>
          <w:szCs w:val="30"/>
          <w:lang w:val="en-US" w:eastAsia="zh-CN"/>
        </w:rPr>
        <w:t>1人符合政策发放购房补贴</w:t>
      </w:r>
      <w:r>
        <w:rPr>
          <w:rFonts w:hint="eastAsia" w:eastAsia="仿宋_GB2312"/>
          <w:kern w:val="0"/>
          <w:sz w:val="30"/>
          <w:szCs w:val="30"/>
        </w:rPr>
        <w:t>等。</w:t>
      </w:r>
    </w:p>
    <w:p>
      <w:pPr>
        <w:widowControl/>
        <w:ind w:firstLine="600" w:firstLineChars="200"/>
        <w:jc w:val="left"/>
        <w:rPr>
          <w:rFonts w:hint="eastAsia" w:ascii="楷体_GB2312" w:eastAsia="楷体_GB2312"/>
          <w:kern w:val="0"/>
          <w:sz w:val="30"/>
          <w:szCs w:val="30"/>
          <w:lang w:eastAsia="zh-CN"/>
        </w:rPr>
      </w:pPr>
      <w:r>
        <w:rPr>
          <w:rFonts w:hint="eastAsia" w:ascii="黑体" w:hAnsi="黑体" w:eastAsia="黑体"/>
          <w:kern w:val="0"/>
          <w:sz w:val="30"/>
          <w:szCs w:val="30"/>
          <w:lang w:val="en-US" w:eastAsia="zh-CN"/>
        </w:rPr>
        <w:t>2.</w:t>
      </w:r>
      <w:r>
        <w:rPr>
          <w:rFonts w:hint="eastAsia" w:ascii="楷体_GB2312" w:eastAsia="楷体_GB2312"/>
          <w:kern w:val="0"/>
          <w:sz w:val="30"/>
          <w:szCs w:val="30"/>
          <w:lang w:eastAsia="zh-CN"/>
        </w:rPr>
        <w:t>项目支出预算变动的主要原因</w:t>
      </w:r>
    </w:p>
    <w:p>
      <w:pPr>
        <w:widowControl/>
        <w:numPr>
          <w:ilvl w:val="0"/>
          <w:numId w:val="0"/>
        </w:numPr>
        <w:ind w:firstLine="600" w:firstLineChars="200"/>
        <w:jc w:val="left"/>
        <w:rPr>
          <w:rFonts w:hint="eastAsia" w:eastAsia="仿宋_GB2312"/>
          <w:kern w:val="0"/>
          <w:sz w:val="30"/>
          <w:szCs w:val="30"/>
        </w:rPr>
      </w:pPr>
      <w:r>
        <w:rPr>
          <w:rFonts w:hint="eastAsia" w:eastAsia="仿宋_GB2312"/>
          <w:kern w:val="0"/>
          <w:sz w:val="30"/>
          <w:szCs w:val="30"/>
          <w:lang w:val="en-US" w:eastAsia="zh-CN"/>
        </w:rPr>
        <w:t>2018</w:t>
      </w:r>
      <w:r>
        <w:rPr>
          <w:rFonts w:hint="eastAsia" w:eastAsia="仿宋_GB2312"/>
          <w:kern w:val="0"/>
          <w:sz w:val="30"/>
          <w:szCs w:val="30"/>
        </w:rPr>
        <w:t>年本级财力安排</w:t>
      </w:r>
      <w:r>
        <w:rPr>
          <w:rFonts w:hint="eastAsia" w:eastAsia="仿宋_GB2312"/>
          <w:kern w:val="0"/>
          <w:sz w:val="30"/>
          <w:szCs w:val="30"/>
          <w:lang w:eastAsia="zh-CN"/>
        </w:rPr>
        <w:t>昆明市计生协</w:t>
      </w:r>
      <w:r>
        <w:rPr>
          <w:rFonts w:hint="eastAsia" w:eastAsia="仿宋_GB2312"/>
          <w:kern w:val="0"/>
          <w:sz w:val="30"/>
          <w:szCs w:val="30"/>
        </w:rPr>
        <w:t>项目支出</w:t>
      </w:r>
      <w:r>
        <w:rPr>
          <w:rFonts w:hint="eastAsia" w:eastAsia="仿宋_GB2312"/>
          <w:kern w:val="0"/>
          <w:sz w:val="30"/>
          <w:szCs w:val="30"/>
          <w:lang w:val="en-US" w:eastAsia="zh-CN"/>
        </w:rPr>
        <w:t>87</w:t>
      </w:r>
      <w:r>
        <w:rPr>
          <w:rFonts w:hint="eastAsia" w:eastAsia="仿宋_GB2312"/>
          <w:kern w:val="0"/>
          <w:sz w:val="30"/>
          <w:szCs w:val="30"/>
        </w:rPr>
        <w:t>万元，与上年对比增加</w:t>
      </w:r>
      <w:r>
        <w:rPr>
          <w:rFonts w:hint="eastAsia" w:eastAsia="仿宋_GB2312"/>
          <w:kern w:val="0"/>
          <w:sz w:val="30"/>
          <w:szCs w:val="30"/>
          <w:lang w:val="en-US" w:eastAsia="zh-CN"/>
        </w:rPr>
        <w:t>0.78</w:t>
      </w:r>
      <w:r>
        <w:rPr>
          <w:rFonts w:hint="eastAsia" w:eastAsia="仿宋_GB2312"/>
          <w:kern w:val="0"/>
          <w:sz w:val="30"/>
          <w:szCs w:val="30"/>
        </w:rPr>
        <w:t>万元，</w:t>
      </w:r>
      <w:r>
        <w:rPr>
          <w:rFonts w:hint="eastAsia" w:eastAsia="仿宋_GB2312"/>
          <w:kern w:val="0"/>
          <w:sz w:val="30"/>
          <w:szCs w:val="30"/>
          <w:lang w:eastAsia="zh-CN"/>
        </w:rPr>
        <w:t>增加</w:t>
      </w:r>
      <w:r>
        <w:rPr>
          <w:rFonts w:hint="eastAsia" w:eastAsia="仿宋_GB2312"/>
          <w:kern w:val="0"/>
          <w:sz w:val="30"/>
          <w:szCs w:val="30"/>
        </w:rPr>
        <w:t>的原因主要是</w:t>
      </w:r>
      <w:r>
        <w:rPr>
          <w:rFonts w:hint="eastAsia" w:eastAsia="仿宋_GB2312"/>
          <w:kern w:val="0"/>
          <w:sz w:val="30"/>
          <w:szCs w:val="30"/>
          <w:lang w:eastAsia="zh-CN"/>
        </w:rPr>
        <w:t>办公室调整后，新增会议室，新增会议桌椅、投影仪、书柜等设备购置预算</w:t>
      </w:r>
      <w:r>
        <w:rPr>
          <w:rFonts w:hint="eastAsia" w:eastAsia="仿宋_GB2312"/>
          <w:kern w:val="0"/>
          <w:sz w:val="30"/>
          <w:szCs w:val="30"/>
          <w:lang w:val="en-US" w:eastAsia="zh-CN"/>
        </w:rPr>
        <w:t>6.57万元</w:t>
      </w:r>
      <w:r>
        <w:rPr>
          <w:rFonts w:hint="eastAsia" w:eastAsia="仿宋_GB2312"/>
          <w:kern w:val="0"/>
          <w:sz w:val="30"/>
          <w:szCs w:val="30"/>
        </w:rPr>
        <w:t>，</w:t>
      </w:r>
      <w:r>
        <w:rPr>
          <w:rFonts w:hint="eastAsia" w:eastAsia="仿宋_GB2312"/>
          <w:kern w:val="0"/>
          <w:sz w:val="30"/>
          <w:szCs w:val="30"/>
          <w:lang w:eastAsia="zh-CN"/>
        </w:rPr>
        <w:t>其他常规项目相应调减经费支出</w:t>
      </w:r>
      <w:r>
        <w:rPr>
          <w:rFonts w:hint="eastAsia" w:eastAsia="仿宋_GB2312"/>
          <w:kern w:val="0"/>
          <w:sz w:val="30"/>
          <w:szCs w:val="30"/>
        </w:rPr>
        <w:t>等原因。</w:t>
      </w:r>
    </w:p>
    <w:p>
      <w:pPr>
        <w:widowControl/>
        <w:numPr>
          <w:ilvl w:val="0"/>
          <w:numId w:val="6"/>
        </w:numPr>
        <w:ind w:firstLine="600" w:firstLineChars="200"/>
        <w:jc w:val="left"/>
        <w:rPr>
          <w:rFonts w:hint="eastAsia" w:ascii="黑体" w:hAnsi="宋体" w:eastAsia="黑体" w:cs="黑体"/>
          <w:b w:val="0"/>
          <w:i w:val="0"/>
          <w:caps w:val="0"/>
          <w:color w:val="000000"/>
          <w:spacing w:val="0"/>
          <w:kern w:val="0"/>
          <w:sz w:val="30"/>
          <w:szCs w:val="30"/>
          <w:shd w:val="clear" w:fill="FFFFFF"/>
          <w:lang w:val="en-US" w:eastAsia="zh-CN" w:bidi="ar"/>
        </w:rPr>
      </w:pPr>
      <w:r>
        <w:rPr>
          <w:rFonts w:hint="eastAsia" w:ascii="黑体" w:hAnsi="宋体" w:eastAsia="黑体" w:cs="黑体"/>
          <w:b w:val="0"/>
          <w:i w:val="0"/>
          <w:caps w:val="0"/>
          <w:color w:val="000000"/>
          <w:spacing w:val="0"/>
          <w:kern w:val="0"/>
          <w:sz w:val="30"/>
          <w:szCs w:val="30"/>
          <w:shd w:val="clear" w:fill="FFFFFF"/>
          <w:lang w:val="en-US" w:eastAsia="zh-CN" w:bidi="ar"/>
        </w:rPr>
        <w:t>其他公开信息</w:t>
      </w:r>
    </w:p>
    <w:p>
      <w:pPr>
        <w:widowControl/>
        <w:numPr>
          <w:ilvl w:val="0"/>
          <w:numId w:val="0"/>
        </w:numPr>
        <w:ind w:firstLine="300" w:firstLineChars="100"/>
        <w:jc w:val="left"/>
        <w:rPr>
          <w:rFonts w:hint="eastAsia" w:ascii="宋体" w:hAnsi="宋体" w:eastAsia="宋体" w:cs="宋体"/>
          <w:b w:val="0"/>
          <w:i w:val="0"/>
          <w:caps w:val="0"/>
          <w:color w:val="000000"/>
          <w:spacing w:val="0"/>
          <w:sz w:val="27"/>
          <w:szCs w:val="27"/>
        </w:rPr>
      </w:pPr>
      <w:r>
        <w:rPr>
          <w:rFonts w:ascii="楷体_GB2312" w:hAnsi="宋体" w:eastAsia="楷体_GB2312" w:cs="楷体_GB2312"/>
          <w:b w:val="0"/>
          <w:i w:val="0"/>
          <w:caps w:val="0"/>
          <w:color w:val="000000"/>
          <w:spacing w:val="0"/>
          <w:kern w:val="0"/>
          <w:sz w:val="30"/>
          <w:szCs w:val="30"/>
          <w:shd w:val="clear" w:fill="FFFFFF"/>
          <w:lang w:val="en-US" w:eastAsia="zh-CN" w:bidi="ar"/>
        </w:rPr>
        <w:t>（一）专业名词解释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600" w:firstLineChars="200"/>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1．</w:t>
      </w:r>
      <w:r>
        <w:rPr>
          <w:rFonts w:hint="default" w:ascii="Times New Roman" w:hAnsi="Times New Roman" w:eastAsia="仿宋_GB2312" w:cs="Times New Roman"/>
          <w:kern w:val="0"/>
          <w:sz w:val="30"/>
          <w:szCs w:val="30"/>
          <w:lang w:val="en-US" w:eastAsia="zh-CN" w:bidi="ar-SA"/>
        </w:rPr>
        <w:t>“生育关怀”主要</w:t>
      </w:r>
      <w:r>
        <w:rPr>
          <w:rFonts w:hint="eastAsia" w:ascii="Times New Roman" w:hAnsi="Times New Roman" w:eastAsia="仿宋_GB2312" w:cs="Times New Roman"/>
          <w:kern w:val="0"/>
          <w:sz w:val="30"/>
          <w:szCs w:val="30"/>
          <w:lang w:val="en-US" w:eastAsia="zh-CN" w:bidi="ar-SA"/>
        </w:rPr>
        <w:t>是对困难计生家庭等人群进行关怀、关爱。</w:t>
      </w:r>
      <w:r>
        <w:rPr>
          <w:rFonts w:hint="default" w:ascii="Times New Roman" w:hAnsi="Times New Roman" w:eastAsia="仿宋_GB2312" w:cs="Times New Roman"/>
          <w:kern w:val="0"/>
          <w:sz w:val="30"/>
          <w:szCs w:val="30"/>
          <w:lang w:val="en-US" w:eastAsia="zh-CN" w:bidi="ar-SA"/>
        </w:rPr>
        <w:t>有五项内容：一是关怀计划生育困难家庭；二是关怀育龄群众生殖健康；三是关怀独生子女；四是关怀女孩健康成长；五是关怀基层计划生育工作者。</w:t>
      </w:r>
    </w:p>
    <w:p>
      <w:pPr>
        <w:widowControl/>
        <w:numPr>
          <w:ilvl w:val="0"/>
          <w:numId w:val="0"/>
        </w:numPr>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青春健康”是以项目形式开展青春健康示范点创建。为青少年提供必要的性与生殖健康信息、教育和服务，帮助青少年培养积极健康的生活态度，提升青少年积极上进的综合素质，促进青少年身心健康。内容包括师资队伍建立、培训；对青少年开展心理、生理健康知识培训、心理疏导；宣传、教育资料编印；对家长的培训等相关费用。</w:t>
      </w:r>
    </w:p>
    <w:p>
      <w:pPr>
        <w:widowControl/>
        <w:numPr>
          <w:ilvl w:val="0"/>
          <w:numId w:val="0"/>
        </w:numPr>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3.基本支出中人员经费包括工资福利支出和对个人和家庭的补助，日常公用支出包括商品和服务支出、其他资本性支出等人员经费以外的支出。</w:t>
      </w:r>
    </w:p>
    <w:p>
      <w:pPr>
        <w:widowControl/>
        <w:numPr>
          <w:ilvl w:val="0"/>
          <w:numId w:val="0"/>
        </w:numPr>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4．机关运行经费指行政单位和参照公务员法管理的事业单位使用一般公共预算财政拨款安排的除人员经费以外的基本支出。</w:t>
      </w:r>
    </w:p>
    <w:p>
      <w:pPr>
        <w:widowControl/>
        <w:numPr>
          <w:ilvl w:val="0"/>
          <w:numId w:val="0"/>
        </w:numPr>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5．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租用费、燃料费、维修费、过路过桥费、保险费、安全奖励费用等支出；公务用车指用于履行公务的机动车辆，包括省部级干部专车、一般公务用车和执法执勤用车；公务接待费，指单位按规定开支的各类公务接待（含外宾接待）费用。</w:t>
      </w:r>
    </w:p>
    <w:p>
      <w:pPr>
        <w:widowControl/>
        <w:ind w:firstLine="600" w:firstLineChars="200"/>
        <w:jc w:val="left"/>
        <w:rPr>
          <w:rFonts w:ascii="楷体_GB2312" w:hAnsi="宋体" w:eastAsia="楷体_GB2312" w:cs="楷体_GB2312"/>
          <w:b w:val="0"/>
          <w:i w:val="0"/>
          <w:caps w:val="0"/>
          <w:color w:val="000000"/>
          <w:spacing w:val="0"/>
          <w:sz w:val="30"/>
          <w:szCs w:val="30"/>
          <w:shd w:val="clear" w:fill="FFFFFF"/>
        </w:rPr>
      </w:pPr>
      <w:r>
        <w:rPr>
          <w:rFonts w:ascii="楷体_GB2312" w:hAnsi="宋体" w:eastAsia="楷体_GB2312" w:cs="楷体_GB2312"/>
          <w:b w:val="0"/>
          <w:i w:val="0"/>
          <w:caps w:val="0"/>
          <w:color w:val="000000"/>
          <w:spacing w:val="0"/>
          <w:sz w:val="30"/>
          <w:szCs w:val="30"/>
          <w:shd w:val="clear" w:fill="FFFFFF"/>
        </w:rPr>
        <w:t>（二）机关运行经费安排</w:t>
      </w:r>
    </w:p>
    <w:p>
      <w:pPr>
        <w:widowControl/>
        <w:ind w:firstLine="600" w:firstLineChars="200"/>
        <w:jc w:val="left"/>
        <w:rPr>
          <w:rFonts w:eastAsia="仿宋_GB2312"/>
          <w:b/>
          <w:kern w:val="0"/>
          <w:sz w:val="30"/>
          <w:szCs w:val="30"/>
        </w:rPr>
      </w:pPr>
      <w:r>
        <w:rPr>
          <w:rFonts w:hint="eastAsia" w:eastAsia="仿宋_GB2312"/>
          <w:kern w:val="0"/>
          <w:sz w:val="30"/>
          <w:szCs w:val="30"/>
          <w:lang w:val="en-US" w:eastAsia="zh-CN"/>
        </w:rPr>
        <w:t>2018</w:t>
      </w:r>
      <w:r>
        <w:rPr>
          <w:rFonts w:hint="eastAsia" w:eastAsia="仿宋_GB2312"/>
          <w:kern w:val="0"/>
          <w:sz w:val="30"/>
          <w:szCs w:val="30"/>
        </w:rPr>
        <w:t>年本级财力安排</w:t>
      </w:r>
      <w:r>
        <w:rPr>
          <w:rFonts w:hint="eastAsia" w:eastAsia="仿宋_GB2312"/>
          <w:kern w:val="0"/>
          <w:sz w:val="30"/>
          <w:szCs w:val="30"/>
          <w:lang w:eastAsia="zh-CN"/>
        </w:rPr>
        <w:t>昆明市计生协</w:t>
      </w:r>
      <w:r>
        <w:rPr>
          <w:rFonts w:hint="eastAsia" w:eastAsia="仿宋_GB2312"/>
          <w:kern w:val="0"/>
          <w:sz w:val="30"/>
          <w:szCs w:val="30"/>
        </w:rPr>
        <w:t>机关运行经费</w:t>
      </w:r>
      <w:r>
        <w:rPr>
          <w:rFonts w:hint="eastAsia" w:eastAsia="仿宋_GB2312"/>
          <w:kern w:val="0"/>
          <w:sz w:val="30"/>
          <w:szCs w:val="30"/>
          <w:lang w:val="en-US" w:eastAsia="zh-CN"/>
        </w:rPr>
        <w:t>39.9</w:t>
      </w:r>
      <w:r>
        <w:rPr>
          <w:rFonts w:hint="eastAsia" w:eastAsia="仿宋_GB2312"/>
          <w:kern w:val="0"/>
          <w:sz w:val="30"/>
          <w:szCs w:val="30"/>
        </w:rPr>
        <w:t>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lang w:eastAsia="zh-CN"/>
        </w:rPr>
        <w:t>三</w:t>
      </w:r>
      <w:r>
        <w:rPr>
          <w:rFonts w:ascii="楷体_GB2312" w:eastAsia="楷体_GB2312"/>
          <w:kern w:val="0"/>
          <w:sz w:val="30"/>
          <w:szCs w:val="30"/>
        </w:rPr>
        <w:t>）国有资产占用情况</w:t>
      </w:r>
    </w:p>
    <w:p>
      <w:pPr>
        <w:widowControl/>
        <w:ind w:firstLine="600" w:firstLineChars="200"/>
        <w:jc w:val="left"/>
        <w:rPr>
          <w:rFonts w:eastAsia="仿宋_GB2312"/>
          <w:kern w:val="0"/>
          <w:sz w:val="30"/>
          <w:szCs w:val="30"/>
        </w:rPr>
      </w:pPr>
      <w:r>
        <w:rPr>
          <w:rFonts w:hint="eastAsia" w:eastAsia="仿宋_GB2312"/>
          <w:kern w:val="0"/>
          <w:sz w:val="30"/>
          <w:szCs w:val="30"/>
        </w:rPr>
        <w:t>鉴于截至</w:t>
      </w:r>
      <w:r>
        <w:rPr>
          <w:rFonts w:hint="eastAsia" w:eastAsia="仿宋_GB2312"/>
          <w:kern w:val="0"/>
          <w:sz w:val="30"/>
          <w:szCs w:val="30"/>
          <w:lang w:val="en-US" w:eastAsia="zh-CN"/>
        </w:rPr>
        <w:t>2017</w:t>
      </w:r>
      <w:r>
        <w:rPr>
          <w:rFonts w:hint="eastAsia" w:eastAsia="仿宋_GB2312"/>
          <w:kern w:val="0"/>
          <w:sz w:val="30"/>
          <w:szCs w:val="30"/>
        </w:rPr>
        <w:t>年12月31日的国有资产占有使用情况需在完成</w:t>
      </w:r>
      <w:r>
        <w:rPr>
          <w:rFonts w:hint="eastAsia" w:eastAsia="仿宋_GB2312"/>
          <w:kern w:val="0"/>
          <w:sz w:val="30"/>
          <w:szCs w:val="30"/>
          <w:lang w:val="en-US" w:eastAsia="zh-CN"/>
        </w:rPr>
        <w:t>2017</w:t>
      </w:r>
      <w:r>
        <w:rPr>
          <w:rFonts w:hint="eastAsia" w:eastAsia="仿宋_GB2312"/>
          <w:kern w:val="0"/>
          <w:sz w:val="30"/>
          <w:szCs w:val="30"/>
        </w:rPr>
        <w:t>年决算编制后才能统计汇总相关数据，因此，将在公开</w:t>
      </w:r>
      <w:r>
        <w:rPr>
          <w:rFonts w:hint="eastAsia" w:eastAsia="仿宋_GB2312"/>
          <w:kern w:val="0"/>
          <w:sz w:val="30"/>
          <w:szCs w:val="30"/>
          <w:lang w:val="en-US" w:eastAsia="zh-CN"/>
        </w:rPr>
        <w:t>2017</w:t>
      </w:r>
      <w:r>
        <w:rPr>
          <w:rFonts w:hint="eastAsia" w:eastAsia="仿宋_GB2312"/>
          <w:kern w:val="0"/>
          <w:sz w:val="30"/>
          <w:szCs w:val="30"/>
        </w:rPr>
        <w:t>年度部门决算时一并公开部门截至</w:t>
      </w:r>
      <w:r>
        <w:rPr>
          <w:rFonts w:hint="eastAsia" w:eastAsia="仿宋_GB2312"/>
          <w:kern w:val="0"/>
          <w:sz w:val="30"/>
          <w:szCs w:val="30"/>
          <w:lang w:val="en-US" w:eastAsia="zh-CN"/>
        </w:rPr>
        <w:t>2017</w:t>
      </w:r>
      <w:r>
        <w:rPr>
          <w:rFonts w:hint="eastAsia" w:eastAsia="仿宋_GB2312"/>
          <w:kern w:val="0"/>
          <w:sz w:val="30"/>
          <w:szCs w:val="30"/>
        </w:rPr>
        <w:t>年12月31日的国有资产占有使用情况。</w:t>
      </w:r>
    </w:p>
    <w:p/>
    <w:sectPr>
      <w:headerReference r:id="rId3" w:type="default"/>
      <w:headerReference r:id="rId4" w:type="even"/>
      <w:pgSz w:w="11906" w:h="16838"/>
      <w:pgMar w:top="1247" w:right="449"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n-cs">
    <w:altName w:val="RomanS"/>
    <w:panose1 w:val="00000000000000000000"/>
    <w:charset w:val="00"/>
    <w:family w:val="roman"/>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宋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金山简标宋">
    <w:altName w:val="宋体"/>
    <w:panose1 w:val="02010609000101010101"/>
    <w:charset w:val="86"/>
    <w:family w:val="modern"/>
    <w:pitch w:val="default"/>
    <w:sig w:usb0="00000000" w:usb1="00000000" w:usb2="00000010" w:usb3="00000000" w:csb0="00040000" w:csb1="00000000"/>
  </w:font>
  <w:font w:name="PingFang SC">
    <w:altName w:val="Roman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EF8E8"/>
    <w:multiLevelType w:val="singleLevel"/>
    <w:tmpl w:val="5A8EF8E8"/>
    <w:lvl w:ilvl="0" w:tentative="0">
      <w:start w:val="1"/>
      <w:numFmt w:val="chineseCounting"/>
      <w:suff w:val="nothing"/>
      <w:lvlText w:val="（%1）"/>
      <w:lvlJc w:val="left"/>
    </w:lvl>
  </w:abstractNum>
  <w:abstractNum w:abstractNumId="1">
    <w:nsid w:val="5A8EF921"/>
    <w:multiLevelType w:val="singleLevel"/>
    <w:tmpl w:val="5A8EF921"/>
    <w:lvl w:ilvl="0" w:tentative="0">
      <w:start w:val="1"/>
      <w:numFmt w:val="decimal"/>
      <w:suff w:val="nothing"/>
      <w:lvlText w:val="%1."/>
      <w:lvlJc w:val="left"/>
    </w:lvl>
  </w:abstractNum>
  <w:abstractNum w:abstractNumId="2">
    <w:nsid w:val="5A8F05A1"/>
    <w:multiLevelType w:val="singleLevel"/>
    <w:tmpl w:val="5A8F05A1"/>
    <w:lvl w:ilvl="0" w:tentative="0">
      <w:start w:val="3"/>
      <w:numFmt w:val="chineseCounting"/>
      <w:suff w:val="nothing"/>
      <w:lvlText w:val="（%1）"/>
      <w:lvlJc w:val="left"/>
    </w:lvl>
  </w:abstractNum>
  <w:abstractNum w:abstractNumId="3">
    <w:nsid w:val="5A8F7CDC"/>
    <w:multiLevelType w:val="singleLevel"/>
    <w:tmpl w:val="5A8F7CDC"/>
    <w:lvl w:ilvl="0" w:tentative="0">
      <w:start w:val="8"/>
      <w:numFmt w:val="chineseCounting"/>
      <w:suff w:val="nothing"/>
      <w:lvlText w:val="%1、"/>
      <w:lvlJc w:val="left"/>
    </w:lvl>
  </w:abstractNum>
  <w:abstractNum w:abstractNumId="4">
    <w:nsid w:val="5A8F7D73"/>
    <w:multiLevelType w:val="singleLevel"/>
    <w:tmpl w:val="5A8F7D73"/>
    <w:lvl w:ilvl="0" w:tentative="0">
      <w:start w:val="9"/>
      <w:numFmt w:val="chineseCounting"/>
      <w:suff w:val="nothing"/>
      <w:lvlText w:val="%1、"/>
      <w:lvlJc w:val="left"/>
    </w:lvl>
  </w:abstractNum>
  <w:abstractNum w:abstractNumId="5">
    <w:nsid w:val="5C66456E"/>
    <w:multiLevelType w:val="singleLevel"/>
    <w:tmpl w:val="5C66456E"/>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97272"/>
    <w:rsid w:val="005916A7"/>
    <w:rsid w:val="005D37A4"/>
    <w:rsid w:val="00622A89"/>
    <w:rsid w:val="00794354"/>
    <w:rsid w:val="007A5D71"/>
    <w:rsid w:val="00876408"/>
    <w:rsid w:val="008B456B"/>
    <w:rsid w:val="00960924"/>
    <w:rsid w:val="00A13EBA"/>
    <w:rsid w:val="00B740DD"/>
    <w:rsid w:val="00BB0895"/>
    <w:rsid w:val="00BE7EF7"/>
    <w:rsid w:val="00D07122"/>
    <w:rsid w:val="00DD7CF9"/>
    <w:rsid w:val="03DE066A"/>
    <w:rsid w:val="0B0C2EA2"/>
    <w:rsid w:val="24112AB4"/>
    <w:rsid w:val="28891F79"/>
    <w:rsid w:val="29B277A1"/>
    <w:rsid w:val="2B4324B6"/>
    <w:rsid w:val="2F685184"/>
    <w:rsid w:val="32F42DB5"/>
    <w:rsid w:val="37866E9E"/>
    <w:rsid w:val="3CD81B46"/>
    <w:rsid w:val="46EB69C6"/>
    <w:rsid w:val="47462304"/>
    <w:rsid w:val="47812A08"/>
    <w:rsid w:val="495A2E8D"/>
    <w:rsid w:val="51D8022A"/>
    <w:rsid w:val="5848644F"/>
    <w:rsid w:val="60F0379A"/>
    <w:rsid w:val="6A051CB4"/>
    <w:rsid w:val="7E93110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93" w:beforeLines="30"/>
    </w:pPr>
    <w:rPr>
      <w:rFonts w:ascii="仿宋_GB2312" w:eastAsia="仿宋_GB2312"/>
      <w:sz w:val="30"/>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288</Words>
  <Characters>1648</Characters>
  <Lines>13</Lines>
  <Paragraphs>3</Paragraphs>
  <ScaleCrop>false</ScaleCrop>
  <LinksUpToDate>false</LinksUpToDate>
  <CharactersWithSpaces>1933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2018-01-26T02:10:00Z</dcterms:created>
  <dc:creator>周强</dc:creator>
  <cp:lastModifiedBy>lenovo</cp:lastModifiedBy>
  <dcterms:modified xsi:type="dcterms:W3CDTF">2019-02-22T05:11:55Z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